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02E" w:rsidRPr="00781727" w:rsidRDefault="0058202E" w:rsidP="00781727">
      <w:pPr>
        <w:rPr>
          <w:rFonts w:asciiTheme="minorEastAsia" w:hAnsiTheme="minorEastAsia" w:hint="eastAsia"/>
          <w:b/>
          <w:bCs/>
          <w:sz w:val="28"/>
          <w:szCs w:val="28"/>
        </w:rPr>
      </w:pPr>
    </w:p>
    <w:p w:rsidR="0058202E" w:rsidRDefault="00781727">
      <w:pPr>
        <w:jc w:val="center"/>
        <w:rPr>
          <w:rFonts w:asciiTheme="minorEastAsia" w:hAnsiTheme="minorEastAsia"/>
          <w:b/>
          <w:bCs/>
          <w:sz w:val="32"/>
          <w:szCs w:val="32"/>
        </w:rPr>
      </w:pPr>
      <w:bookmarkStart w:id="0" w:name="_GoBack"/>
      <w:r>
        <w:rPr>
          <w:rFonts w:asciiTheme="minorEastAsia" w:hAnsiTheme="minorEastAsia" w:hint="eastAsia"/>
          <w:b/>
          <w:bCs/>
          <w:sz w:val="32"/>
          <w:szCs w:val="32"/>
        </w:rPr>
        <w:t>国家法官学院</w:t>
      </w:r>
      <w:r>
        <w:rPr>
          <w:rFonts w:asciiTheme="minorEastAsia" w:hAnsiTheme="minorEastAsia" w:hint="eastAsia"/>
          <w:b/>
          <w:bCs/>
          <w:sz w:val="32"/>
          <w:szCs w:val="32"/>
        </w:rPr>
        <w:t>2019</w:t>
      </w:r>
      <w:r>
        <w:rPr>
          <w:rFonts w:asciiTheme="minorEastAsia" w:hAnsiTheme="minorEastAsia" w:hint="eastAsia"/>
          <w:b/>
          <w:bCs/>
          <w:sz w:val="32"/>
          <w:szCs w:val="32"/>
        </w:rPr>
        <w:t>年《中国共产党</w:t>
      </w:r>
    </w:p>
    <w:p w:rsidR="0058202E" w:rsidRDefault="00781727">
      <w:pPr>
        <w:jc w:val="center"/>
        <w:rPr>
          <w:rFonts w:asciiTheme="minorEastAsia" w:hAnsiTheme="minorEastAsia"/>
          <w:b/>
          <w:bCs/>
          <w:sz w:val="32"/>
          <w:szCs w:val="32"/>
        </w:rPr>
      </w:pPr>
      <w:r>
        <w:rPr>
          <w:rFonts w:asciiTheme="minorEastAsia" w:hAnsiTheme="minorEastAsia" w:hint="eastAsia"/>
          <w:b/>
          <w:bCs/>
          <w:sz w:val="32"/>
          <w:szCs w:val="32"/>
        </w:rPr>
        <w:t>政法工作条例》研究征文获奖名单</w:t>
      </w:r>
      <w:bookmarkEnd w:id="0"/>
    </w:p>
    <w:p w:rsidR="0058202E" w:rsidRDefault="0058202E">
      <w:pPr>
        <w:rPr>
          <w:rFonts w:asciiTheme="minorEastAsia" w:hAnsiTheme="minorEastAsia"/>
          <w:b/>
          <w:bCs/>
          <w:sz w:val="28"/>
          <w:szCs w:val="28"/>
        </w:rPr>
      </w:pPr>
    </w:p>
    <w:p w:rsidR="0058202E" w:rsidRDefault="00781727">
      <w:pPr>
        <w:jc w:val="center"/>
        <w:rPr>
          <w:rFonts w:asciiTheme="minorEastAsia" w:hAnsiTheme="minorEastAsia"/>
          <w:b/>
          <w:bCs/>
          <w:sz w:val="28"/>
          <w:szCs w:val="28"/>
        </w:rPr>
      </w:pPr>
      <w:r>
        <w:rPr>
          <w:rFonts w:asciiTheme="minorEastAsia" w:hAnsiTheme="minorEastAsia" w:hint="eastAsia"/>
          <w:b/>
          <w:bCs/>
          <w:sz w:val="28"/>
          <w:szCs w:val="28"/>
        </w:rPr>
        <w:t>一</w:t>
      </w:r>
      <w:r>
        <w:rPr>
          <w:rFonts w:asciiTheme="minorEastAsia" w:hAnsiTheme="minorEastAsia" w:hint="eastAsia"/>
          <w:b/>
          <w:bCs/>
          <w:sz w:val="28"/>
          <w:szCs w:val="28"/>
        </w:rPr>
        <w:t xml:space="preserve">   </w:t>
      </w:r>
      <w:r>
        <w:rPr>
          <w:rFonts w:asciiTheme="minorEastAsia" w:hAnsiTheme="minorEastAsia" w:hint="eastAsia"/>
          <w:b/>
          <w:bCs/>
          <w:sz w:val="28"/>
          <w:szCs w:val="28"/>
        </w:rPr>
        <w:t>等</w:t>
      </w:r>
      <w:r>
        <w:rPr>
          <w:rFonts w:asciiTheme="minorEastAsia" w:hAnsiTheme="minorEastAsia" w:hint="eastAsia"/>
          <w:b/>
          <w:bCs/>
          <w:sz w:val="28"/>
          <w:szCs w:val="28"/>
        </w:rPr>
        <w:t xml:space="preserve">   </w:t>
      </w:r>
      <w:r>
        <w:rPr>
          <w:rFonts w:asciiTheme="minorEastAsia" w:hAnsiTheme="minorEastAsia" w:hint="eastAsia"/>
          <w:b/>
          <w:bCs/>
          <w:sz w:val="28"/>
          <w:szCs w:val="28"/>
        </w:rPr>
        <w:t>奖（</w:t>
      </w:r>
      <w:r>
        <w:rPr>
          <w:rFonts w:asciiTheme="minorEastAsia" w:hAnsiTheme="minorEastAsia" w:hint="eastAsia"/>
          <w:b/>
          <w:bCs/>
          <w:sz w:val="28"/>
          <w:szCs w:val="28"/>
        </w:rPr>
        <w:t>3</w:t>
      </w:r>
      <w:r>
        <w:rPr>
          <w:rFonts w:asciiTheme="minorEastAsia" w:hAnsiTheme="minorEastAsia" w:hint="eastAsia"/>
          <w:b/>
          <w:bCs/>
          <w:sz w:val="28"/>
          <w:szCs w:val="28"/>
        </w:rPr>
        <w:t>篇）</w:t>
      </w:r>
    </w:p>
    <w:p w:rsidR="0058202E" w:rsidRDefault="0058202E">
      <w:pPr>
        <w:jc w:val="center"/>
        <w:rPr>
          <w:rFonts w:asciiTheme="minorEastAsia" w:hAnsiTheme="minorEastAsia"/>
          <w:b/>
          <w:bCs/>
          <w:sz w:val="28"/>
          <w:szCs w:val="28"/>
        </w:rPr>
      </w:pPr>
    </w:p>
    <w:p w:rsidR="0058202E" w:rsidRDefault="00781727">
      <w:pPr>
        <w:rPr>
          <w:rFonts w:asciiTheme="minorEastAsia" w:hAnsiTheme="minorEastAsia"/>
          <w:b/>
          <w:bCs/>
          <w:sz w:val="28"/>
          <w:szCs w:val="28"/>
        </w:rPr>
      </w:pPr>
      <w:r>
        <w:rPr>
          <w:rFonts w:asciiTheme="minorEastAsia" w:hAnsiTheme="minorEastAsia" w:hint="eastAsia"/>
          <w:b/>
          <w:bCs/>
          <w:sz w:val="28"/>
          <w:szCs w:val="28"/>
        </w:rPr>
        <w:t>人民法院党组决策机制研究</w:t>
      </w:r>
    </w:p>
    <w:p w:rsidR="0058202E" w:rsidRDefault="00781727">
      <w:pPr>
        <w:ind w:firstLineChars="200" w:firstLine="560"/>
        <w:rPr>
          <w:rFonts w:asciiTheme="minorEastAsia" w:hAnsiTheme="minorEastAsia"/>
          <w:sz w:val="28"/>
          <w:szCs w:val="28"/>
        </w:rPr>
      </w:pPr>
      <w:r>
        <w:rPr>
          <w:rFonts w:asciiTheme="minorEastAsia" w:hAnsiTheme="minorEastAsia" w:cs="仿宋_GB2312" w:hint="eastAsia"/>
          <w:sz w:val="28"/>
          <w:szCs w:val="28"/>
        </w:rPr>
        <w:t>陈</w:t>
      </w:r>
      <w:r>
        <w:rPr>
          <w:rFonts w:asciiTheme="minorEastAsia" w:hAnsiTheme="minorEastAsia" w:cs="仿宋_GB2312" w:hint="eastAsia"/>
          <w:sz w:val="28"/>
          <w:szCs w:val="28"/>
        </w:rPr>
        <w:t xml:space="preserve">  </w:t>
      </w:r>
      <w:r>
        <w:rPr>
          <w:rFonts w:asciiTheme="minorEastAsia" w:hAnsiTheme="minorEastAsia" w:cs="仿宋_GB2312" w:hint="eastAsia"/>
          <w:sz w:val="28"/>
          <w:szCs w:val="28"/>
        </w:rPr>
        <w:t>斯</w:t>
      </w:r>
      <w:r>
        <w:rPr>
          <w:rFonts w:asciiTheme="minorEastAsia" w:hAnsiTheme="minorEastAsia" w:cs="仿宋_GB2312" w:hint="eastAsia"/>
          <w:sz w:val="28"/>
          <w:szCs w:val="28"/>
        </w:rPr>
        <w:t xml:space="preserve">  </w:t>
      </w:r>
      <w:r>
        <w:rPr>
          <w:rFonts w:asciiTheme="minorEastAsia" w:hAnsiTheme="minorEastAsia" w:cs="仿宋_GB2312" w:hint="eastAsia"/>
          <w:sz w:val="28"/>
          <w:szCs w:val="28"/>
        </w:rPr>
        <w:t>郑晓莉</w:t>
      </w:r>
      <w:r>
        <w:rPr>
          <w:rFonts w:asciiTheme="minorEastAsia" w:hAnsiTheme="minorEastAsia" w:cs="仿宋_GB2312" w:hint="eastAsia"/>
          <w:sz w:val="28"/>
          <w:szCs w:val="28"/>
        </w:rPr>
        <w:t xml:space="preserve">  </w:t>
      </w:r>
      <w:r>
        <w:rPr>
          <w:rFonts w:asciiTheme="minorEastAsia" w:hAnsiTheme="minorEastAsia" w:cs="仿宋" w:hint="eastAsia"/>
          <w:sz w:val="28"/>
          <w:szCs w:val="28"/>
        </w:rPr>
        <w:t>广东省惠州市中级人民法院</w:t>
      </w:r>
    </w:p>
    <w:p w:rsidR="0058202E" w:rsidRDefault="00781727">
      <w:pPr>
        <w:rPr>
          <w:rFonts w:asciiTheme="minorEastAsia" w:hAnsiTheme="minorEastAsia"/>
          <w:b/>
          <w:bCs/>
          <w:sz w:val="28"/>
          <w:szCs w:val="28"/>
        </w:rPr>
      </w:pPr>
      <w:r>
        <w:rPr>
          <w:rFonts w:asciiTheme="minorEastAsia" w:hAnsiTheme="minorEastAsia" w:hint="eastAsia"/>
          <w:b/>
          <w:bCs/>
          <w:sz w:val="28"/>
          <w:szCs w:val="28"/>
        </w:rPr>
        <w:t>“党管政法”原则在人民法院党组议事决策机制中的体现</w:t>
      </w:r>
    </w:p>
    <w:p w:rsidR="0058202E" w:rsidRDefault="00781727">
      <w:pPr>
        <w:rPr>
          <w:rFonts w:asciiTheme="minorEastAsia" w:hAnsiTheme="minorEastAsia"/>
          <w:sz w:val="28"/>
          <w:szCs w:val="28"/>
        </w:rPr>
      </w:pPr>
      <w:r>
        <w:rPr>
          <w:rFonts w:ascii="宋体" w:eastAsia="宋体" w:hAnsi="宋体" w:cs="宋体" w:hint="eastAsia"/>
          <w:sz w:val="28"/>
          <w:szCs w:val="28"/>
        </w:rPr>
        <w:t xml:space="preserve">    </w:t>
      </w:r>
      <w:r>
        <w:rPr>
          <w:rFonts w:asciiTheme="minorEastAsia" w:hAnsiTheme="minorEastAsia" w:hint="eastAsia"/>
          <w:sz w:val="28"/>
          <w:szCs w:val="28"/>
        </w:rPr>
        <w:t>李宏声</w:t>
      </w:r>
      <w:r>
        <w:rPr>
          <w:rFonts w:asciiTheme="minorEastAsia" w:hAnsiTheme="minorEastAsia" w:hint="eastAsia"/>
          <w:sz w:val="28"/>
          <w:szCs w:val="28"/>
        </w:rPr>
        <w:t xml:space="preserve">  </w:t>
      </w:r>
      <w:r>
        <w:rPr>
          <w:rFonts w:asciiTheme="minorEastAsia" w:hAnsiTheme="minorEastAsia" w:hint="eastAsia"/>
          <w:sz w:val="28"/>
          <w:szCs w:val="28"/>
        </w:rPr>
        <w:t>广西玉林市中级人民法院</w:t>
      </w:r>
    </w:p>
    <w:p w:rsidR="0058202E" w:rsidRDefault="00781727">
      <w:pPr>
        <w:tabs>
          <w:tab w:val="left" w:pos="1160"/>
        </w:tabs>
        <w:ind w:firstLineChars="200" w:firstLine="560"/>
        <w:rPr>
          <w:rFonts w:asciiTheme="minorEastAsia" w:hAnsiTheme="minorEastAsia"/>
          <w:bCs/>
          <w:sz w:val="28"/>
          <w:szCs w:val="28"/>
        </w:rPr>
      </w:pPr>
      <w:r>
        <w:rPr>
          <w:rFonts w:asciiTheme="minorEastAsia" w:hAnsiTheme="minorEastAsia" w:hint="eastAsia"/>
          <w:sz w:val="28"/>
          <w:szCs w:val="28"/>
        </w:rPr>
        <w:t>黄</w:t>
      </w:r>
      <w:r>
        <w:rPr>
          <w:rFonts w:asciiTheme="minorEastAsia" w:hAnsiTheme="minorEastAsia" w:hint="eastAsia"/>
          <w:sz w:val="28"/>
          <w:szCs w:val="28"/>
        </w:rPr>
        <w:t xml:space="preserve">  </w:t>
      </w:r>
      <w:r>
        <w:rPr>
          <w:rFonts w:asciiTheme="minorEastAsia" w:hAnsiTheme="minorEastAsia" w:hint="eastAsia"/>
          <w:sz w:val="28"/>
          <w:szCs w:val="28"/>
        </w:rPr>
        <w:t>洁</w:t>
      </w:r>
      <w:r>
        <w:rPr>
          <w:rFonts w:asciiTheme="minorEastAsia" w:hAnsiTheme="minorEastAsia" w:hint="eastAsia"/>
          <w:sz w:val="28"/>
          <w:szCs w:val="28"/>
        </w:rPr>
        <w:t xml:space="preserve">  </w:t>
      </w:r>
      <w:r>
        <w:rPr>
          <w:rFonts w:asciiTheme="minorEastAsia" w:hAnsiTheme="minorEastAsia" w:hint="eastAsia"/>
          <w:sz w:val="28"/>
          <w:szCs w:val="28"/>
        </w:rPr>
        <w:t>广西</w:t>
      </w:r>
      <w:r>
        <w:rPr>
          <w:rFonts w:asciiTheme="minorEastAsia" w:hAnsiTheme="minorEastAsia" w:hint="eastAsia"/>
          <w:sz w:val="28"/>
          <w:szCs w:val="28"/>
        </w:rPr>
        <w:t>玉林市容县人民法院</w:t>
      </w:r>
      <w:r>
        <w:rPr>
          <w:rFonts w:asciiTheme="minorEastAsia" w:hAnsiTheme="minorEastAsia" w:hint="eastAsia"/>
          <w:bCs/>
          <w:sz w:val="28"/>
          <w:szCs w:val="28"/>
        </w:rPr>
        <w:t xml:space="preserve"> </w:t>
      </w:r>
    </w:p>
    <w:p w:rsidR="0058202E" w:rsidRDefault="00781727">
      <w:pPr>
        <w:rPr>
          <w:b/>
          <w:sz w:val="28"/>
          <w:szCs w:val="28"/>
        </w:rPr>
      </w:pPr>
      <w:r>
        <w:rPr>
          <w:rFonts w:hint="eastAsia"/>
          <w:b/>
          <w:sz w:val="28"/>
          <w:szCs w:val="28"/>
        </w:rPr>
        <w:t>加强党的领导与领导干部干预案件的界限研究</w:t>
      </w:r>
    </w:p>
    <w:p w:rsidR="0058202E" w:rsidRDefault="00781727">
      <w:pPr>
        <w:ind w:firstLineChars="200" w:firstLine="560"/>
        <w:rPr>
          <w:bCs/>
          <w:sz w:val="28"/>
          <w:szCs w:val="28"/>
        </w:rPr>
      </w:pPr>
      <w:r>
        <w:rPr>
          <w:rFonts w:hint="eastAsia"/>
          <w:bCs/>
          <w:sz w:val="28"/>
          <w:szCs w:val="28"/>
        </w:rPr>
        <w:t>张淑萍</w:t>
      </w:r>
      <w:r>
        <w:rPr>
          <w:rFonts w:hint="eastAsia"/>
          <w:bCs/>
          <w:sz w:val="28"/>
          <w:szCs w:val="28"/>
        </w:rPr>
        <w:t xml:space="preserve">  </w:t>
      </w:r>
      <w:r>
        <w:rPr>
          <w:rFonts w:hint="eastAsia"/>
          <w:bCs/>
          <w:sz w:val="28"/>
          <w:szCs w:val="28"/>
        </w:rPr>
        <w:t>天津市第一中级人民法院</w:t>
      </w:r>
    </w:p>
    <w:p w:rsidR="0058202E" w:rsidRDefault="0058202E">
      <w:pPr>
        <w:tabs>
          <w:tab w:val="left" w:pos="1160"/>
        </w:tabs>
        <w:ind w:firstLineChars="1040" w:firstLine="2923"/>
        <w:rPr>
          <w:rFonts w:asciiTheme="minorEastAsia" w:hAnsiTheme="minorEastAsia"/>
          <w:b/>
          <w:bCs/>
          <w:sz w:val="28"/>
          <w:szCs w:val="28"/>
        </w:rPr>
      </w:pPr>
    </w:p>
    <w:p w:rsidR="0058202E" w:rsidRDefault="00781727">
      <w:pPr>
        <w:tabs>
          <w:tab w:val="left" w:pos="1160"/>
        </w:tabs>
        <w:ind w:firstLineChars="1040" w:firstLine="2923"/>
        <w:rPr>
          <w:rFonts w:asciiTheme="minorEastAsia" w:hAnsiTheme="minorEastAsia"/>
          <w:b/>
          <w:bCs/>
          <w:sz w:val="28"/>
          <w:szCs w:val="28"/>
        </w:rPr>
      </w:pPr>
      <w:r>
        <w:rPr>
          <w:rFonts w:asciiTheme="minorEastAsia" w:hAnsiTheme="minorEastAsia" w:hint="eastAsia"/>
          <w:b/>
          <w:bCs/>
          <w:sz w:val="28"/>
          <w:szCs w:val="28"/>
        </w:rPr>
        <w:t>二</w:t>
      </w:r>
      <w:r>
        <w:rPr>
          <w:rFonts w:asciiTheme="minorEastAsia" w:hAnsiTheme="minorEastAsia" w:hint="eastAsia"/>
          <w:b/>
          <w:bCs/>
          <w:sz w:val="28"/>
          <w:szCs w:val="28"/>
        </w:rPr>
        <w:t xml:space="preserve">   </w:t>
      </w:r>
      <w:r>
        <w:rPr>
          <w:rFonts w:asciiTheme="minorEastAsia" w:hAnsiTheme="minorEastAsia" w:hint="eastAsia"/>
          <w:b/>
          <w:bCs/>
          <w:sz w:val="28"/>
          <w:szCs w:val="28"/>
        </w:rPr>
        <w:t>等</w:t>
      </w:r>
      <w:r>
        <w:rPr>
          <w:rFonts w:asciiTheme="minorEastAsia" w:hAnsiTheme="minorEastAsia" w:hint="eastAsia"/>
          <w:b/>
          <w:bCs/>
          <w:sz w:val="28"/>
          <w:szCs w:val="28"/>
        </w:rPr>
        <w:t xml:space="preserve">   </w:t>
      </w:r>
      <w:r>
        <w:rPr>
          <w:rFonts w:asciiTheme="minorEastAsia" w:hAnsiTheme="minorEastAsia" w:hint="eastAsia"/>
          <w:b/>
          <w:bCs/>
          <w:sz w:val="28"/>
          <w:szCs w:val="28"/>
        </w:rPr>
        <w:t>奖（</w:t>
      </w:r>
      <w:r>
        <w:rPr>
          <w:rFonts w:asciiTheme="minorEastAsia" w:hAnsiTheme="minorEastAsia" w:hint="eastAsia"/>
          <w:b/>
          <w:bCs/>
          <w:sz w:val="28"/>
          <w:szCs w:val="28"/>
        </w:rPr>
        <w:t>9</w:t>
      </w:r>
      <w:r>
        <w:rPr>
          <w:rFonts w:asciiTheme="minorEastAsia" w:hAnsiTheme="minorEastAsia" w:hint="eastAsia"/>
          <w:b/>
          <w:bCs/>
          <w:sz w:val="28"/>
          <w:szCs w:val="28"/>
        </w:rPr>
        <w:t>篇）</w:t>
      </w:r>
    </w:p>
    <w:p w:rsidR="0058202E" w:rsidRDefault="0058202E">
      <w:pPr>
        <w:tabs>
          <w:tab w:val="left" w:pos="1160"/>
        </w:tabs>
        <w:ind w:firstLineChars="1040" w:firstLine="2923"/>
        <w:rPr>
          <w:rFonts w:asciiTheme="minorEastAsia" w:hAnsiTheme="minorEastAsia"/>
          <w:b/>
          <w:bCs/>
          <w:sz w:val="28"/>
          <w:szCs w:val="28"/>
        </w:rPr>
      </w:pPr>
    </w:p>
    <w:p w:rsidR="0058202E" w:rsidRDefault="00781727">
      <w:pPr>
        <w:rPr>
          <w:rFonts w:asciiTheme="minorEastAsia" w:hAnsiTheme="minorEastAsia"/>
          <w:b/>
          <w:bCs/>
          <w:sz w:val="28"/>
          <w:szCs w:val="28"/>
        </w:rPr>
      </w:pPr>
      <w:r>
        <w:rPr>
          <w:rFonts w:asciiTheme="minorEastAsia" w:hAnsiTheme="minorEastAsia" w:hint="eastAsia"/>
          <w:b/>
          <w:bCs/>
          <w:sz w:val="28"/>
          <w:szCs w:val="28"/>
        </w:rPr>
        <w:t>人民法院党组在司法审判中发挥领导作用制度研究</w:t>
      </w:r>
    </w:p>
    <w:p w:rsidR="0058202E" w:rsidRDefault="00781727">
      <w:pPr>
        <w:ind w:firstLineChars="200" w:firstLine="560"/>
        <w:rPr>
          <w:rFonts w:asciiTheme="minorEastAsia" w:hAnsiTheme="minorEastAsia"/>
          <w:b/>
          <w:bCs/>
          <w:sz w:val="28"/>
          <w:szCs w:val="28"/>
        </w:rPr>
      </w:pPr>
      <w:r>
        <w:rPr>
          <w:rFonts w:asciiTheme="minorEastAsia" w:hAnsiTheme="minorEastAsia" w:hint="eastAsia"/>
          <w:sz w:val="28"/>
          <w:szCs w:val="28"/>
        </w:rPr>
        <w:t>吴在存</w:t>
      </w:r>
      <w:r>
        <w:rPr>
          <w:rFonts w:asciiTheme="minorEastAsia" w:hAnsiTheme="minorEastAsia" w:hint="eastAsia"/>
          <w:sz w:val="28"/>
          <w:szCs w:val="28"/>
        </w:rPr>
        <w:t xml:space="preserve"> </w:t>
      </w:r>
      <w:r>
        <w:rPr>
          <w:rFonts w:asciiTheme="minorEastAsia" w:hAnsiTheme="minorEastAsia" w:hint="eastAsia"/>
          <w:sz w:val="28"/>
          <w:szCs w:val="28"/>
        </w:rPr>
        <w:t>伍涛</w:t>
      </w:r>
      <w:r>
        <w:rPr>
          <w:rFonts w:asciiTheme="minorEastAsia" w:hAnsiTheme="minorEastAsia" w:hint="eastAsia"/>
          <w:sz w:val="28"/>
          <w:szCs w:val="28"/>
        </w:rPr>
        <w:t xml:space="preserve"> </w:t>
      </w:r>
      <w:r>
        <w:rPr>
          <w:rFonts w:asciiTheme="minorEastAsia" w:hAnsiTheme="minorEastAsia" w:hint="eastAsia"/>
          <w:sz w:val="28"/>
          <w:szCs w:val="28"/>
        </w:rPr>
        <w:t>宁韬</w:t>
      </w:r>
      <w:r>
        <w:rPr>
          <w:rFonts w:asciiTheme="minorEastAsia" w:hAnsiTheme="minorEastAsia" w:hint="eastAsia"/>
          <w:sz w:val="28"/>
          <w:szCs w:val="28"/>
        </w:rPr>
        <w:t xml:space="preserve">  </w:t>
      </w:r>
      <w:r>
        <w:rPr>
          <w:rFonts w:hint="eastAsia"/>
          <w:sz w:val="28"/>
          <w:szCs w:val="28"/>
        </w:rPr>
        <w:t>北京市第一中级人民法院</w:t>
      </w:r>
    </w:p>
    <w:p w:rsidR="0058202E" w:rsidRDefault="00781727">
      <w:pPr>
        <w:rPr>
          <w:rFonts w:asciiTheme="minorEastAsia" w:hAnsiTheme="minorEastAsia"/>
          <w:b/>
          <w:bCs/>
          <w:sz w:val="28"/>
          <w:szCs w:val="28"/>
        </w:rPr>
      </w:pPr>
      <w:r>
        <w:rPr>
          <w:rFonts w:asciiTheme="minorEastAsia" w:hAnsiTheme="minorEastAsia" w:hint="eastAsia"/>
          <w:b/>
          <w:bCs/>
          <w:sz w:val="28"/>
          <w:szCs w:val="28"/>
        </w:rPr>
        <w:t>浅析《中国共产党政法工作条例》的五重意蕴</w:t>
      </w:r>
    </w:p>
    <w:p w:rsidR="0058202E" w:rsidRDefault="00781727">
      <w:pPr>
        <w:tabs>
          <w:tab w:val="left" w:pos="1160"/>
        </w:tabs>
        <w:ind w:firstLineChars="200" w:firstLine="560"/>
        <w:rPr>
          <w:rFonts w:asciiTheme="minorEastAsia" w:hAnsiTheme="minorEastAsia"/>
          <w:sz w:val="28"/>
          <w:szCs w:val="28"/>
        </w:rPr>
      </w:pPr>
      <w:r>
        <w:rPr>
          <w:rFonts w:asciiTheme="minorEastAsia" w:hAnsiTheme="minorEastAsia" w:hint="eastAsia"/>
          <w:sz w:val="28"/>
          <w:szCs w:val="28"/>
        </w:rPr>
        <w:t>茹作勋</w:t>
      </w:r>
      <w:r>
        <w:rPr>
          <w:rFonts w:asciiTheme="minorEastAsia" w:hAnsiTheme="minorEastAsia" w:hint="eastAsia"/>
          <w:sz w:val="28"/>
          <w:szCs w:val="28"/>
        </w:rPr>
        <w:t xml:space="preserve">  </w:t>
      </w:r>
      <w:r>
        <w:rPr>
          <w:rFonts w:asciiTheme="minorEastAsia" w:hAnsiTheme="minorEastAsia" w:hint="eastAsia"/>
          <w:sz w:val="28"/>
          <w:szCs w:val="28"/>
        </w:rPr>
        <w:t>甘肃省嘉峪关市中级人民法院</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以党建引领加强新时代人民法院思想建设的调研</w:t>
      </w:r>
    </w:p>
    <w:p w:rsidR="0058202E" w:rsidRDefault="00781727">
      <w:pPr>
        <w:tabs>
          <w:tab w:val="left" w:pos="1160"/>
        </w:tabs>
        <w:ind w:firstLineChars="200" w:firstLine="560"/>
        <w:rPr>
          <w:rFonts w:asciiTheme="minorEastAsia" w:hAnsiTheme="minorEastAsia"/>
          <w:sz w:val="28"/>
          <w:szCs w:val="28"/>
        </w:rPr>
      </w:pPr>
      <w:r>
        <w:rPr>
          <w:rFonts w:hint="eastAsia"/>
          <w:bCs/>
          <w:sz w:val="28"/>
          <w:szCs w:val="28"/>
        </w:rPr>
        <w:t>浙江省丽水市中级人民法院课题组</w:t>
      </w:r>
    </w:p>
    <w:p w:rsidR="0058202E" w:rsidRDefault="00781727">
      <w:pPr>
        <w:rPr>
          <w:rFonts w:asciiTheme="minorEastAsia" w:hAnsiTheme="minorEastAsia"/>
          <w:b/>
          <w:bCs/>
          <w:sz w:val="28"/>
          <w:szCs w:val="28"/>
        </w:rPr>
      </w:pPr>
      <w:r>
        <w:rPr>
          <w:rFonts w:asciiTheme="minorEastAsia" w:hAnsiTheme="minorEastAsia" w:hint="eastAsia"/>
          <w:b/>
          <w:bCs/>
          <w:sz w:val="28"/>
          <w:szCs w:val="28"/>
        </w:rPr>
        <w:lastRenderedPageBreak/>
        <w:t>人民法院依法独立公正行使职权保障机制研究</w:t>
      </w:r>
    </w:p>
    <w:p w:rsidR="0058202E" w:rsidRDefault="00781727">
      <w:pPr>
        <w:ind w:firstLine="560"/>
        <w:rPr>
          <w:sz w:val="28"/>
          <w:szCs w:val="28"/>
        </w:rPr>
      </w:pPr>
      <w:r>
        <w:rPr>
          <w:rFonts w:hint="eastAsia"/>
          <w:sz w:val="28"/>
          <w:szCs w:val="28"/>
        </w:rPr>
        <w:t>梁琼华</w:t>
      </w:r>
      <w:r>
        <w:rPr>
          <w:rFonts w:hint="eastAsia"/>
          <w:sz w:val="28"/>
          <w:szCs w:val="28"/>
        </w:rPr>
        <w:t xml:space="preserve">  </w:t>
      </w:r>
      <w:r>
        <w:rPr>
          <w:rFonts w:hint="eastAsia"/>
          <w:sz w:val="28"/>
          <w:szCs w:val="28"/>
        </w:rPr>
        <w:t>广西</w:t>
      </w:r>
      <w:r>
        <w:rPr>
          <w:rFonts w:hint="eastAsia"/>
          <w:sz w:val="28"/>
          <w:szCs w:val="28"/>
        </w:rPr>
        <w:t>玉林市容县人民法院</w:t>
      </w:r>
    </w:p>
    <w:p w:rsidR="0058202E" w:rsidRDefault="00781727">
      <w:pPr>
        <w:spacing w:line="360" w:lineRule="auto"/>
        <w:rPr>
          <w:rFonts w:asciiTheme="minorEastAsia" w:hAnsiTheme="minorEastAsia"/>
          <w:b/>
          <w:bCs/>
          <w:sz w:val="28"/>
          <w:szCs w:val="28"/>
        </w:rPr>
      </w:pPr>
      <w:r>
        <w:rPr>
          <w:rFonts w:asciiTheme="minorEastAsia" w:hAnsiTheme="minorEastAsia" w:hint="eastAsia"/>
          <w:b/>
          <w:bCs/>
          <w:sz w:val="28"/>
          <w:szCs w:val="28"/>
        </w:rPr>
        <w:t>依法独立行使审判权的调研报告</w:t>
      </w:r>
    </w:p>
    <w:p w:rsidR="0058202E" w:rsidRDefault="00781727">
      <w:pPr>
        <w:spacing w:line="360" w:lineRule="auto"/>
        <w:ind w:firstLineChars="200" w:firstLine="560"/>
        <w:rPr>
          <w:rFonts w:ascii="宋体" w:hAnsi="宋体" w:cs="宋体"/>
          <w:sz w:val="24"/>
          <w:szCs w:val="24"/>
        </w:rPr>
      </w:pPr>
      <w:r>
        <w:rPr>
          <w:rFonts w:ascii="宋体" w:hAnsi="宋体" w:cs="宋体" w:hint="eastAsia"/>
          <w:sz w:val="28"/>
          <w:szCs w:val="28"/>
        </w:rPr>
        <w:t>彭</w:t>
      </w:r>
      <w:r>
        <w:rPr>
          <w:rFonts w:ascii="宋体" w:hAnsi="宋体" w:cs="宋体" w:hint="eastAsia"/>
          <w:sz w:val="28"/>
          <w:szCs w:val="28"/>
        </w:rPr>
        <w:t xml:space="preserve">  </w:t>
      </w:r>
      <w:r>
        <w:rPr>
          <w:rFonts w:ascii="宋体" w:hAnsi="宋体" w:cs="宋体" w:hint="eastAsia"/>
          <w:sz w:val="28"/>
          <w:szCs w:val="28"/>
        </w:rPr>
        <w:t>辉</w:t>
      </w:r>
      <w:r>
        <w:rPr>
          <w:rFonts w:ascii="宋体" w:hAnsi="宋体" w:cs="宋体" w:hint="eastAsia"/>
          <w:sz w:val="28"/>
          <w:szCs w:val="28"/>
        </w:rPr>
        <w:t xml:space="preserve">  </w:t>
      </w:r>
      <w:r>
        <w:rPr>
          <w:rFonts w:ascii="宋体" w:hAnsi="宋体" w:cs="宋体" w:hint="eastAsia"/>
          <w:sz w:val="28"/>
          <w:szCs w:val="28"/>
        </w:rPr>
        <w:t>上海社会科学院法学研究所</w:t>
      </w:r>
    </w:p>
    <w:p w:rsidR="0058202E" w:rsidRDefault="00781727">
      <w:pPr>
        <w:rPr>
          <w:b/>
          <w:sz w:val="28"/>
          <w:szCs w:val="28"/>
        </w:rPr>
      </w:pPr>
      <w:r>
        <w:rPr>
          <w:rFonts w:hint="eastAsia"/>
          <w:b/>
          <w:sz w:val="28"/>
          <w:szCs w:val="28"/>
        </w:rPr>
        <w:t>新时代加强党对法院工作绝对领导的实践探索</w:t>
      </w:r>
    </w:p>
    <w:p w:rsidR="0058202E" w:rsidRDefault="00781727">
      <w:pPr>
        <w:spacing w:line="360" w:lineRule="auto"/>
        <w:ind w:firstLineChars="200" w:firstLine="560"/>
        <w:rPr>
          <w:rFonts w:ascii="楷体" w:eastAsia="楷体" w:hAnsi="楷体" w:cs="楷体"/>
          <w:sz w:val="32"/>
          <w:szCs w:val="32"/>
        </w:rPr>
      </w:pPr>
      <w:r>
        <w:rPr>
          <w:rFonts w:hint="eastAsia"/>
          <w:bCs/>
          <w:sz w:val="28"/>
          <w:szCs w:val="28"/>
        </w:rPr>
        <w:t>郑博涵</w:t>
      </w:r>
      <w:r>
        <w:rPr>
          <w:rFonts w:hint="eastAsia"/>
          <w:bCs/>
          <w:sz w:val="28"/>
          <w:szCs w:val="28"/>
        </w:rPr>
        <w:t xml:space="preserve">  </w:t>
      </w:r>
      <w:r>
        <w:rPr>
          <w:rFonts w:hint="eastAsia"/>
          <w:bCs/>
          <w:sz w:val="28"/>
          <w:szCs w:val="28"/>
        </w:rPr>
        <w:t>天津市南开区人民法院</w:t>
      </w:r>
    </w:p>
    <w:p w:rsidR="0058202E" w:rsidRDefault="00781727">
      <w:pPr>
        <w:rPr>
          <w:rFonts w:asciiTheme="minorEastAsia" w:hAnsiTheme="minorEastAsia"/>
          <w:b/>
          <w:bCs/>
          <w:sz w:val="28"/>
          <w:szCs w:val="28"/>
        </w:rPr>
      </w:pPr>
      <w:r>
        <w:rPr>
          <w:rFonts w:asciiTheme="minorEastAsia" w:hAnsiTheme="minorEastAsia" w:hint="eastAsia"/>
          <w:b/>
          <w:bCs/>
          <w:sz w:val="28"/>
          <w:szCs w:val="28"/>
        </w:rPr>
        <w:t>新时代基层法院政法干警队伍建设实践与思考</w:t>
      </w:r>
    </w:p>
    <w:p w:rsidR="0058202E" w:rsidRDefault="00781727">
      <w:pPr>
        <w:ind w:firstLineChars="200" w:firstLine="560"/>
        <w:rPr>
          <w:rFonts w:asciiTheme="minorEastAsia" w:hAnsiTheme="minorEastAsia"/>
          <w:sz w:val="28"/>
          <w:szCs w:val="28"/>
        </w:rPr>
      </w:pPr>
      <w:r>
        <w:rPr>
          <w:rFonts w:ascii="宋体" w:hint="eastAsia"/>
          <w:sz w:val="28"/>
          <w:szCs w:val="28"/>
        </w:rPr>
        <w:t>王</w:t>
      </w:r>
      <w:r>
        <w:rPr>
          <w:rFonts w:ascii="宋体" w:hint="eastAsia"/>
          <w:sz w:val="28"/>
          <w:szCs w:val="28"/>
        </w:rPr>
        <w:t xml:space="preserve">  </w:t>
      </w:r>
      <w:r>
        <w:rPr>
          <w:rFonts w:ascii="宋体" w:hAnsi="宋体" w:hint="eastAsia"/>
          <w:sz w:val="28"/>
          <w:szCs w:val="28"/>
        </w:rPr>
        <w:t>斌</w:t>
      </w:r>
      <w:r>
        <w:rPr>
          <w:rFonts w:ascii="宋体" w:hAnsi="宋体" w:hint="eastAsia"/>
          <w:sz w:val="28"/>
          <w:szCs w:val="28"/>
        </w:rPr>
        <w:t xml:space="preserve">  </w:t>
      </w:r>
      <w:r>
        <w:rPr>
          <w:rFonts w:hint="eastAsia"/>
          <w:sz w:val="28"/>
          <w:szCs w:val="28"/>
        </w:rPr>
        <w:t>宁波市鄞州区人民法院</w:t>
      </w:r>
    </w:p>
    <w:p w:rsidR="0058202E" w:rsidRDefault="00781727">
      <w:pPr>
        <w:rPr>
          <w:rFonts w:asciiTheme="minorEastAsia" w:hAnsiTheme="minorEastAsia"/>
          <w:b/>
          <w:bCs/>
          <w:sz w:val="28"/>
          <w:szCs w:val="28"/>
        </w:rPr>
      </w:pPr>
      <w:r>
        <w:rPr>
          <w:rFonts w:asciiTheme="minorEastAsia" w:hAnsiTheme="minorEastAsia" w:hint="eastAsia"/>
          <w:b/>
          <w:bCs/>
          <w:sz w:val="28"/>
          <w:szCs w:val="28"/>
        </w:rPr>
        <w:t>新时代人民法院坚持党的绝对领导路径研究</w:t>
      </w:r>
    </w:p>
    <w:p w:rsidR="0058202E" w:rsidRDefault="00781727">
      <w:pPr>
        <w:ind w:firstLineChars="200" w:firstLine="560"/>
        <w:rPr>
          <w:rFonts w:asciiTheme="minorEastAsia" w:hAnsiTheme="minorEastAsia" w:cs="仿宋"/>
          <w:sz w:val="28"/>
          <w:szCs w:val="28"/>
        </w:rPr>
      </w:pPr>
      <w:r>
        <w:rPr>
          <w:rFonts w:asciiTheme="minorEastAsia" w:hAnsiTheme="minorEastAsia" w:cs="仿宋" w:hint="eastAsia"/>
          <w:sz w:val="28"/>
          <w:szCs w:val="28"/>
        </w:rPr>
        <w:t>王晓东</w:t>
      </w:r>
      <w:r>
        <w:rPr>
          <w:rFonts w:asciiTheme="minorEastAsia" w:hAnsiTheme="minorEastAsia" w:cs="仿宋" w:hint="eastAsia"/>
          <w:sz w:val="28"/>
          <w:szCs w:val="28"/>
        </w:rPr>
        <w:t xml:space="preserve">  </w:t>
      </w:r>
      <w:r>
        <w:rPr>
          <w:rFonts w:asciiTheme="minorEastAsia" w:hAnsiTheme="minorEastAsia" w:cs="仿宋" w:hint="eastAsia"/>
          <w:sz w:val="28"/>
          <w:szCs w:val="28"/>
        </w:rPr>
        <w:t>安徽省合肥市中级人民法院</w:t>
      </w:r>
    </w:p>
    <w:p w:rsidR="0058202E" w:rsidRDefault="00781727">
      <w:pPr>
        <w:rPr>
          <w:rFonts w:asciiTheme="minorEastAsia" w:hAnsiTheme="minorEastAsia"/>
          <w:b/>
          <w:bCs/>
          <w:sz w:val="28"/>
          <w:szCs w:val="28"/>
        </w:rPr>
      </w:pPr>
      <w:r>
        <w:rPr>
          <w:rFonts w:asciiTheme="minorEastAsia" w:hAnsiTheme="minorEastAsia" w:hint="eastAsia"/>
          <w:b/>
          <w:bCs/>
          <w:sz w:val="28"/>
          <w:szCs w:val="28"/>
        </w:rPr>
        <w:t>新时代党对政法工作绝对领导的实现形式研究专题报告</w:t>
      </w:r>
    </w:p>
    <w:p w:rsidR="0058202E" w:rsidRDefault="00781727">
      <w:pPr>
        <w:ind w:firstLineChars="200" w:firstLine="560"/>
        <w:rPr>
          <w:rFonts w:asciiTheme="minorEastAsia" w:hAnsiTheme="minorEastAsia" w:cs="仿宋"/>
          <w:sz w:val="28"/>
          <w:szCs w:val="28"/>
        </w:rPr>
      </w:pPr>
      <w:r>
        <w:rPr>
          <w:rFonts w:asciiTheme="minorEastAsia" w:hAnsiTheme="minorEastAsia" w:cs="仿宋" w:hint="eastAsia"/>
          <w:sz w:val="28"/>
          <w:szCs w:val="28"/>
        </w:rPr>
        <w:t>王明高</w:t>
      </w:r>
      <w:r>
        <w:rPr>
          <w:rFonts w:asciiTheme="minorEastAsia" w:hAnsiTheme="minorEastAsia" w:cs="仿宋" w:hint="eastAsia"/>
          <w:sz w:val="28"/>
          <w:szCs w:val="28"/>
        </w:rPr>
        <w:t xml:space="preserve"> </w:t>
      </w:r>
      <w:r>
        <w:rPr>
          <w:rFonts w:asciiTheme="minorEastAsia" w:hAnsiTheme="minorEastAsia" w:cs="仿宋" w:hint="eastAsia"/>
          <w:sz w:val="28"/>
          <w:szCs w:val="28"/>
        </w:rPr>
        <w:t>李中标</w:t>
      </w:r>
      <w:r>
        <w:rPr>
          <w:rFonts w:asciiTheme="minorEastAsia" w:hAnsiTheme="minorEastAsia" w:cs="仿宋" w:hint="eastAsia"/>
          <w:sz w:val="28"/>
          <w:szCs w:val="28"/>
        </w:rPr>
        <w:t xml:space="preserve"> </w:t>
      </w:r>
      <w:r>
        <w:rPr>
          <w:rFonts w:asciiTheme="minorEastAsia" w:hAnsiTheme="minorEastAsia" w:cs="仿宋" w:hint="eastAsia"/>
          <w:sz w:val="28"/>
          <w:szCs w:val="28"/>
        </w:rPr>
        <w:t>李志民</w:t>
      </w:r>
      <w:r>
        <w:rPr>
          <w:rFonts w:asciiTheme="minorEastAsia" w:hAnsiTheme="minorEastAsia" w:cs="仿宋" w:hint="eastAsia"/>
          <w:sz w:val="28"/>
          <w:szCs w:val="28"/>
        </w:rPr>
        <w:t xml:space="preserve">   </w:t>
      </w:r>
      <w:r>
        <w:rPr>
          <w:rFonts w:asciiTheme="minorEastAsia" w:hAnsiTheme="minorEastAsia" w:cs="仿宋" w:hint="eastAsia"/>
          <w:sz w:val="28"/>
          <w:szCs w:val="28"/>
        </w:rPr>
        <w:t>湖南省廉政建设</w:t>
      </w:r>
      <w:r>
        <w:rPr>
          <w:rFonts w:asciiTheme="minorEastAsia" w:hAnsiTheme="minorEastAsia" w:cs="仿宋" w:hint="eastAsia"/>
          <w:sz w:val="28"/>
          <w:szCs w:val="28"/>
        </w:rPr>
        <w:t>2011</w:t>
      </w:r>
      <w:r>
        <w:rPr>
          <w:rFonts w:asciiTheme="minorEastAsia" w:hAnsiTheme="minorEastAsia" w:cs="仿宋" w:hint="eastAsia"/>
          <w:sz w:val="28"/>
          <w:szCs w:val="28"/>
        </w:rPr>
        <w:t>协同创新中心</w:t>
      </w:r>
    </w:p>
    <w:p w:rsidR="0058202E" w:rsidRDefault="0058202E">
      <w:pPr>
        <w:rPr>
          <w:rFonts w:asciiTheme="minorEastAsia" w:hAnsiTheme="minorEastAsia"/>
          <w:sz w:val="28"/>
          <w:szCs w:val="28"/>
        </w:rPr>
      </w:pPr>
    </w:p>
    <w:p w:rsidR="0058202E" w:rsidRDefault="00781727">
      <w:pPr>
        <w:tabs>
          <w:tab w:val="left" w:pos="1160"/>
        </w:tabs>
        <w:ind w:firstLineChars="50" w:firstLine="140"/>
        <w:rPr>
          <w:rFonts w:asciiTheme="minorEastAsia" w:hAnsiTheme="minorEastAsia"/>
          <w:b/>
          <w:bCs/>
          <w:sz w:val="28"/>
          <w:szCs w:val="28"/>
        </w:rPr>
      </w:pPr>
      <w:r>
        <w:rPr>
          <w:rFonts w:asciiTheme="minorEastAsia" w:hAnsiTheme="minorEastAsia" w:hint="eastAsia"/>
          <w:sz w:val="28"/>
          <w:szCs w:val="28"/>
        </w:rPr>
        <w:t xml:space="preserve">                  </w:t>
      </w:r>
      <w:r>
        <w:rPr>
          <w:rFonts w:asciiTheme="minorEastAsia" w:hAnsiTheme="minorEastAsia" w:hint="eastAsia"/>
          <w:b/>
          <w:bCs/>
          <w:sz w:val="28"/>
          <w:szCs w:val="28"/>
        </w:rPr>
        <w:t>三</w:t>
      </w:r>
      <w:r>
        <w:rPr>
          <w:rFonts w:asciiTheme="minorEastAsia" w:hAnsiTheme="minorEastAsia" w:hint="eastAsia"/>
          <w:b/>
          <w:bCs/>
          <w:sz w:val="28"/>
          <w:szCs w:val="28"/>
        </w:rPr>
        <w:t xml:space="preserve">   </w:t>
      </w:r>
      <w:r>
        <w:rPr>
          <w:rFonts w:asciiTheme="minorEastAsia" w:hAnsiTheme="minorEastAsia" w:hint="eastAsia"/>
          <w:b/>
          <w:bCs/>
          <w:sz w:val="28"/>
          <w:szCs w:val="28"/>
        </w:rPr>
        <w:t>等</w:t>
      </w:r>
      <w:r>
        <w:rPr>
          <w:rFonts w:asciiTheme="minorEastAsia" w:hAnsiTheme="minorEastAsia" w:hint="eastAsia"/>
          <w:b/>
          <w:bCs/>
          <w:sz w:val="28"/>
          <w:szCs w:val="28"/>
        </w:rPr>
        <w:t xml:space="preserve">   </w:t>
      </w:r>
      <w:r>
        <w:rPr>
          <w:rFonts w:asciiTheme="minorEastAsia" w:hAnsiTheme="minorEastAsia" w:hint="eastAsia"/>
          <w:b/>
          <w:bCs/>
          <w:sz w:val="28"/>
          <w:szCs w:val="28"/>
        </w:rPr>
        <w:t>奖（</w:t>
      </w:r>
      <w:r>
        <w:rPr>
          <w:rFonts w:asciiTheme="minorEastAsia" w:hAnsiTheme="minorEastAsia" w:hint="eastAsia"/>
          <w:b/>
          <w:bCs/>
          <w:sz w:val="28"/>
          <w:szCs w:val="28"/>
        </w:rPr>
        <w:t>1</w:t>
      </w:r>
      <w:r>
        <w:rPr>
          <w:rFonts w:asciiTheme="minorEastAsia" w:hAnsiTheme="minorEastAsia" w:hint="eastAsia"/>
          <w:b/>
          <w:bCs/>
          <w:sz w:val="28"/>
          <w:szCs w:val="28"/>
        </w:rPr>
        <w:t>6</w:t>
      </w:r>
      <w:r>
        <w:rPr>
          <w:rFonts w:asciiTheme="minorEastAsia" w:hAnsiTheme="minorEastAsia" w:hint="eastAsia"/>
          <w:b/>
          <w:bCs/>
          <w:sz w:val="28"/>
          <w:szCs w:val="28"/>
        </w:rPr>
        <w:t>篇）</w:t>
      </w:r>
    </w:p>
    <w:p w:rsidR="0058202E" w:rsidRDefault="0058202E">
      <w:pPr>
        <w:ind w:firstLineChars="200" w:firstLine="562"/>
        <w:rPr>
          <w:b/>
          <w:sz w:val="28"/>
          <w:szCs w:val="28"/>
        </w:rPr>
      </w:pPr>
    </w:p>
    <w:p w:rsidR="0058202E" w:rsidRDefault="00781727">
      <w:pPr>
        <w:rPr>
          <w:b/>
          <w:sz w:val="28"/>
          <w:szCs w:val="28"/>
        </w:rPr>
      </w:pPr>
      <w:r>
        <w:rPr>
          <w:rFonts w:hint="eastAsia"/>
          <w:b/>
          <w:sz w:val="28"/>
          <w:szCs w:val="28"/>
        </w:rPr>
        <w:t>中级法院党组贯彻《中国共产党政法工作条例》请示报告制度的几点思考</w:t>
      </w:r>
    </w:p>
    <w:p w:rsidR="0058202E" w:rsidRDefault="00781727">
      <w:pPr>
        <w:ind w:firstLine="555"/>
        <w:rPr>
          <w:bCs/>
          <w:sz w:val="28"/>
          <w:szCs w:val="28"/>
        </w:rPr>
      </w:pPr>
      <w:r>
        <w:rPr>
          <w:rFonts w:hint="eastAsia"/>
          <w:bCs/>
          <w:sz w:val="28"/>
          <w:szCs w:val="28"/>
        </w:rPr>
        <w:t>田永德</w:t>
      </w:r>
      <w:r>
        <w:rPr>
          <w:rFonts w:hint="eastAsia"/>
          <w:bCs/>
          <w:sz w:val="28"/>
          <w:szCs w:val="28"/>
        </w:rPr>
        <w:t xml:space="preserve">   </w:t>
      </w:r>
      <w:r>
        <w:rPr>
          <w:rFonts w:hint="eastAsia"/>
          <w:bCs/>
          <w:sz w:val="28"/>
          <w:szCs w:val="28"/>
        </w:rPr>
        <w:t>云南省玉溪市中级人民法院</w:t>
      </w:r>
    </w:p>
    <w:p w:rsidR="0058202E" w:rsidRDefault="00781727">
      <w:pPr>
        <w:spacing w:line="360" w:lineRule="auto"/>
        <w:rPr>
          <w:rFonts w:asciiTheme="minorEastAsia" w:hAnsiTheme="minorEastAsia"/>
          <w:b/>
          <w:bCs/>
          <w:sz w:val="28"/>
          <w:szCs w:val="28"/>
        </w:rPr>
      </w:pPr>
      <w:r>
        <w:rPr>
          <w:rFonts w:asciiTheme="minorEastAsia" w:hAnsiTheme="minorEastAsia" w:hint="eastAsia"/>
          <w:b/>
          <w:bCs/>
          <w:sz w:val="28"/>
          <w:szCs w:val="28"/>
        </w:rPr>
        <w:t>新时代党委政法委执法监督工作的思考</w:t>
      </w:r>
    </w:p>
    <w:p w:rsidR="0058202E" w:rsidRDefault="00781727">
      <w:pPr>
        <w:ind w:firstLine="555"/>
        <w:rPr>
          <w:bCs/>
          <w:sz w:val="28"/>
          <w:szCs w:val="28"/>
        </w:rPr>
      </w:pPr>
      <w:r>
        <w:rPr>
          <w:rFonts w:ascii="宋体" w:hAnsi="宋体" w:cs="宋体" w:hint="eastAsia"/>
          <w:sz w:val="28"/>
          <w:szCs w:val="28"/>
        </w:rPr>
        <w:t>黄诗曼</w:t>
      </w:r>
      <w:r>
        <w:rPr>
          <w:rFonts w:ascii="宋体" w:hAnsi="宋体" w:cs="宋体" w:hint="eastAsia"/>
          <w:sz w:val="28"/>
          <w:szCs w:val="28"/>
        </w:rPr>
        <w:t xml:space="preserve">  </w:t>
      </w:r>
      <w:r>
        <w:rPr>
          <w:rFonts w:ascii="宋体" w:hAnsi="宋体" w:cs="宋体" w:hint="eastAsia"/>
          <w:sz w:val="28"/>
          <w:szCs w:val="28"/>
        </w:rPr>
        <w:t>广西</w:t>
      </w:r>
      <w:r>
        <w:rPr>
          <w:rFonts w:ascii="宋体" w:hAnsi="宋体" w:cs="宋体" w:hint="eastAsia"/>
          <w:sz w:val="28"/>
          <w:szCs w:val="28"/>
        </w:rPr>
        <w:t>玉林市容县人民法院</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法治中国视域下人民法院推进“互联网＋社会治理”的探索与实践</w:t>
      </w:r>
    </w:p>
    <w:p w:rsidR="0058202E" w:rsidRDefault="00781727">
      <w:pPr>
        <w:ind w:firstLine="560"/>
        <w:rPr>
          <w:rFonts w:asciiTheme="minorEastAsia" w:hAnsiTheme="minorEastAsia"/>
          <w:sz w:val="28"/>
          <w:szCs w:val="28"/>
        </w:rPr>
      </w:pPr>
      <w:r>
        <w:rPr>
          <w:rFonts w:asciiTheme="minorEastAsia" w:hAnsiTheme="minorEastAsia" w:hint="eastAsia"/>
          <w:bCs/>
          <w:sz w:val="28"/>
          <w:szCs w:val="28"/>
        </w:rPr>
        <w:t>米振荣</w:t>
      </w:r>
      <w:r>
        <w:rPr>
          <w:rFonts w:asciiTheme="minorEastAsia" w:hAnsiTheme="minorEastAsia" w:hint="eastAsia"/>
          <w:bCs/>
          <w:sz w:val="28"/>
          <w:szCs w:val="28"/>
        </w:rPr>
        <w:t xml:space="preserve"> </w:t>
      </w:r>
      <w:r>
        <w:rPr>
          <w:rFonts w:asciiTheme="minorEastAsia" w:hAnsiTheme="minorEastAsia" w:hint="eastAsia"/>
          <w:bCs/>
          <w:sz w:val="28"/>
          <w:szCs w:val="28"/>
        </w:rPr>
        <w:t>孙海峰</w:t>
      </w:r>
      <w:r>
        <w:rPr>
          <w:rFonts w:asciiTheme="minorEastAsia" w:hAnsiTheme="minorEastAsia" w:hint="eastAsia"/>
          <w:bCs/>
          <w:sz w:val="28"/>
          <w:szCs w:val="28"/>
        </w:rPr>
        <w:t xml:space="preserve"> </w:t>
      </w:r>
      <w:r>
        <w:rPr>
          <w:rFonts w:asciiTheme="minorEastAsia" w:hAnsiTheme="minorEastAsia" w:hint="eastAsia"/>
          <w:bCs/>
          <w:sz w:val="28"/>
          <w:szCs w:val="28"/>
        </w:rPr>
        <w:t>周嘉禾</w:t>
      </w:r>
      <w:r>
        <w:rPr>
          <w:rFonts w:asciiTheme="minorEastAsia" w:hAnsiTheme="minorEastAsia" w:hint="eastAsia"/>
          <w:bCs/>
          <w:sz w:val="28"/>
          <w:szCs w:val="28"/>
        </w:rPr>
        <w:t xml:space="preserve">  </w:t>
      </w:r>
      <w:r>
        <w:rPr>
          <w:rFonts w:asciiTheme="minorEastAsia" w:hAnsiTheme="minorEastAsia" w:hint="eastAsia"/>
          <w:sz w:val="28"/>
          <w:szCs w:val="28"/>
        </w:rPr>
        <w:t>上海市长宁区人民法院</w:t>
      </w:r>
    </w:p>
    <w:p w:rsidR="0058202E" w:rsidRDefault="00781727">
      <w:pPr>
        <w:rPr>
          <w:rFonts w:asciiTheme="minorEastAsia" w:hAnsiTheme="minorEastAsia"/>
          <w:b/>
          <w:bCs/>
          <w:sz w:val="28"/>
          <w:szCs w:val="28"/>
        </w:rPr>
      </w:pPr>
      <w:r>
        <w:rPr>
          <w:rFonts w:asciiTheme="minorEastAsia" w:hAnsiTheme="minorEastAsia" w:hint="eastAsia"/>
          <w:b/>
          <w:bCs/>
          <w:sz w:val="28"/>
          <w:szCs w:val="28"/>
        </w:rPr>
        <w:lastRenderedPageBreak/>
        <w:t>人大对法院个案监督制度的反思与重构——在司法改革背景下以</w:t>
      </w:r>
      <w:r>
        <w:rPr>
          <w:rFonts w:asciiTheme="minorEastAsia" w:hAnsiTheme="minorEastAsia" w:hint="eastAsia"/>
          <w:b/>
          <w:bCs/>
          <w:sz w:val="28"/>
          <w:szCs w:val="28"/>
        </w:rPr>
        <w:t>X</w:t>
      </w:r>
      <w:r>
        <w:rPr>
          <w:rFonts w:asciiTheme="minorEastAsia" w:hAnsiTheme="minorEastAsia" w:hint="eastAsia"/>
          <w:b/>
          <w:bCs/>
          <w:sz w:val="28"/>
          <w:szCs w:val="28"/>
        </w:rPr>
        <w:t>县法院为样本</w:t>
      </w:r>
    </w:p>
    <w:p w:rsidR="0058202E" w:rsidRDefault="00781727">
      <w:pPr>
        <w:ind w:firstLineChars="200" w:firstLine="560"/>
        <w:rPr>
          <w:rFonts w:ascii="宋体" w:hAnsi="宋体" w:cs="宋体"/>
          <w:sz w:val="28"/>
          <w:szCs w:val="28"/>
        </w:rPr>
      </w:pPr>
      <w:r>
        <w:rPr>
          <w:rFonts w:ascii="宋体" w:hAnsi="宋体" w:cs="宋体" w:hint="eastAsia"/>
          <w:sz w:val="28"/>
          <w:szCs w:val="28"/>
        </w:rPr>
        <w:t>陈泳滨</w:t>
      </w:r>
      <w:r>
        <w:rPr>
          <w:rFonts w:ascii="宋体" w:hAnsi="宋体" w:cs="宋体" w:hint="eastAsia"/>
          <w:sz w:val="28"/>
          <w:szCs w:val="28"/>
        </w:rPr>
        <w:t xml:space="preserve">  </w:t>
      </w:r>
      <w:r>
        <w:rPr>
          <w:rFonts w:ascii="宋体" w:hAnsi="宋体" w:cs="宋体" w:hint="eastAsia"/>
          <w:sz w:val="28"/>
          <w:szCs w:val="28"/>
        </w:rPr>
        <w:t>浙江省温岭市人民法院</w:t>
      </w:r>
    </w:p>
    <w:p w:rsidR="0058202E" w:rsidRDefault="00781727">
      <w:pPr>
        <w:spacing w:line="560" w:lineRule="exact"/>
        <w:ind w:firstLineChars="200" w:firstLine="560"/>
        <w:rPr>
          <w:rFonts w:asciiTheme="minorEastAsia" w:hAnsiTheme="minorEastAsia"/>
          <w:b/>
          <w:bCs/>
          <w:sz w:val="28"/>
          <w:szCs w:val="28"/>
        </w:rPr>
      </w:pPr>
      <w:r>
        <w:rPr>
          <w:rFonts w:ascii="宋体" w:hAnsi="宋体" w:cs="宋体" w:hint="eastAsia"/>
          <w:sz w:val="28"/>
          <w:szCs w:val="28"/>
        </w:rPr>
        <w:t>张海科</w:t>
      </w:r>
      <w:r>
        <w:rPr>
          <w:rFonts w:ascii="宋体" w:hAnsi="宋体" w:cs="宋体" w:hint="eastAsia"/>
          <w:sz w:val="28"/>
          <w:szCs w:val="28"/>
        </w:rPr>
        <w:t xml:space="preserve">  </w:t>
      </w:r>
      <w:r>
        <w:rPr>
          <w:rFonts w:ascii="宋体" w:hAnsi="宋体" w:cs="宋体" w:hint="eastAsia"/>
          <w:sz w:val="28"/>
          <w:szCs w:val="28"/>
        </w:rPr>
        <w:t>浙江省象山县人民法院</w:t>
      </w:r>
    </w:p>
    <w:p w:rsidR="0058202E" w:rsidRDefault="00781727">
      <w:pPr>
        <w:spacing w:line="560" w:lineRule="exact"/>
        <w:rPr>
          <w:rFonts w:asciiTheme="minorEastAsia" w:hAnsiTheme="minorEastAsia"/>
          <w:b/>
          <w:bCs/>
          <w:sz w:val="28"/>
          <w:szCs w:val="28"/>
        </w:rPr>
      </w:pPr>
      <w:r>
        <w:rPr>
          <w:rFonts w:asciiTheme="minorEastAsia" w:hAnsiTheme="minorEastAsia" w:hint="eastAsia"/>
          <w:b/>
          <w:bCs/>
          <w:sz w:val="28"/>
          <w:szCs w:val="28"/>
        </w:rPr>
        <w:t>审判责任改革之法官独立审判权的实现</w:t>
      </w:r>
    </w:p>
    <w:p w:rsidR="0058202E" w:rsidRDefault="00781727">
      <w:pPr>
        <w:tabs>
          <w:tab w:val="left" w:pos="1160"/>
        </w:tabs>
        <w:ind w:firstLineChars="200" w:firstLine="560"/>
        <w:rPr>
          <w:rFonts w:asciiTheme="minorEastAsia" w:hAnsiTheme="minorEastAsia"/>
          <w:b/>
          <w:bCs/>
          <w:sz w:val="28"/>
          <w:szCs w:val="28"/>
        </w:rPr>
      </w:pPr>
      <w:r>
        <w:rPr>
          <w:rFonts w:asciiTheme="minorEastAsia" w:hAnsiTheme="minorEastAsia" w:cs="楷体" w:hint="eastAsia"/>
          <w:sz w:val="28"/>
          <w:szCs w:val="28"/>
        </w:rPr>
        <w:t>何煜姣</w:t>
      </w:r>
      <w:r>
        <w:rPr>
          <w:rFonts w:asciiTheme="minorEastAsia" w:hAnsiTheme="minorEastAsia" w:cs="楷体" w:hint="eastAsia"/>
          <w:sz w:val="28"/>
          <w:szCs w:val="28"/>
        </w:rPr>
        <w:t xml:space="preserve">  </w:t>
      </w:r>
      <w:r>
        <w:rPr>
          <w:rFonts w:asciiTheme="minorEastAsia" w:hAnsiTheme="minorEastAsia" w:cs="楷体" w:hint="eastAsia"/>
          <w:sz w:val="28"/>
          <w:szCs w:val="28"/>
        </w:rPr>
        <w:t>湖北省十堰市竹溪县人民法院</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从《中国共产党政法工作条例》看政法单位党员干部的角色定位及能力要求</w:t>
      </w:r>
    </w:p>
    <w:p w:rsidR="0058202E" w:rsidRDefault="00781727">
      <w:pPr>
        <w:tabs>
          <w:tab w:val="left" w:pos="1160"/>
        </w:tabs>
        <w:ind w:firstLineChars="200" w:firstLine="560"/>
        <w:rPr>
          <w:sz w:val="28"/>
          <w:szCs w:val="28"/>
        </w:rPr>
      </w:pPr>
      <w:r>
        <w:rPr>
          <w:rFonts w:hint="eastAsia"/>
          <w:sz w:val="28"/>
          <w:szCs w:val="28"/>
        </w:rPr>
        <w:t>何思平</w:t>
      </w:r>
      <w:r>
        <w:rPr>
          <w:rFonts w:hint="eastAsia"/>
          <w:sz w:val="28"/>
          <w:szCs w:val="28"/>
        </w:rPr>
        <w:t xml:space="preserve">  </w:t>
      </w:r>
      <w:r>
        <w:rPr>
          <w:sz w:val="28"/>
          <w:szCs w:val="28"/>
        </w:rPr>
        <w:t>最高人民法院新闻局</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审判权力保障机制的构建——以法官司法豁免权为视角</w:t>
      </w:r>
    </w:p>
    <w:p w:rsidR="0058202E" w:rsidRDefault="00781727">
      <w:pPr>
        <w:tabs>
          <w:tab w:val="left" w:pos="1160"/>
        </w:tabs>
        <w:ind w:firstLineChars="200" w:firstLine="560"/>
        <w:rPr>
          <w:sz w:val="28"/>
          <w:szCs w:val="28"/>
        </w:rPr>
      </w:pPr>
      <w:r>
        <w:rPr>
          <w:rFonts w:asciiTheme="minorEastAsia" w:hAnsiTheme="minorEastAsia" w:hint="eastAsia"/>
          <w:sz w:val="28"/>
          <w:szCs w:val="28"/>
        </w:rPr>
        <w:t>匡沪明、徐永辉、朱莎莎、程勇跃、查鸿翔、潘杰二</w:t>
      </w:r>
      <w:r>
        <w:rPr>
          <w:rFonts w:asciiTheme="minorEastAsia" w:hAnsiTheme="minorEastAsia" w:hint="eastAsia"/>
          <w:sz w:val="28"/>
          <w:szCs w:val="28"/>
        </w:rPr>
        <w:t xml:space="preserve">   </w:t>
      </w:r>
      <w:r>
        <w:rPr>
          <w:rFonts w:asciiTheme="minorEastAsia" w:hAnsiTheme="minorEastAsia" w:hint="eastAsia"/>
          <w:sz w:val="28"/>
          <w:szCs w:val="28"/>
        </w:rPr>
        <w:t>上海市第一中级人民法院</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加强政法队伍反腐败工作</w:t>
      </w:r>
      <w:r>
        <w:rPr>
          <w:rFonts w:asciiTheme="minorEastAsia" w:hAnsiTheme="minorEastAsia" w:hint="eastAsia"/>
          <w:b/>
          <w:bCs/>
          <w:sz w:val="28"/>
          <w:szCs w:val="28"/>
        </w:rPr>
        <w:t xml:space="preserve"> </w:t>
      </w:r>
      <w:r>
        <w:rPr>
          <w:rFonts w:asciiTheme="minorEastAsia" w:hAnsiTheme="minorEastAsia" w:hint="eastAsia"/>
          <w:b/>
          <w:bCs/>
          <w:sz w:val="28"/>
          <w:szCs w:val="28"/>
        </w:rPr>
        <w:t>努力让人民群众在每一个司法案件中感受到公平正义</w:t>
      </w:r>
    </w:p>
    <w:p w:rsidR="0058202E" w:rsidRDefault="00781727">
      <w:pPr>
        <w:tabs>
          <w:tab w:val="left" w:pos="1160"/>
        </w:tabs>
        <w:ind w:firstLineChars="200" w:firstLine="560"/>
        <w:rPr>
          <w:rFonts w:asciiTheme="minorEastAsia" w:hAnsiTheme="minorEastAsia"/>
          <w:sz w:val="28"/>
          <w:szCs w:val="28"/>
        </w:rPr>
      </w:pPr>
      <w:r>
        <w:rPr>
          <w:rFonts w:hint="eastAsia"/>
          <w:sz w:val="28"/>
          <w:szCs w:val="28"/>
        </w:rPr>
        <w:t>罗军怀</w:t>
      </w:r>
      <w:r>
        <w:rPr>
          <w:rFonts w:hint="eastAsia"/>
          <w:sz w:val="28"/>
          <w:szCs w:val="28"/>
        </w:rPr>
        <w:t xml:space="preserve">  </w:t>
      </w:r>
      <w:r>
        <w:rPr>
          <w:rFonts w:hint="eastAsia"/>
          <w:sz w:val="28"/>
          <w:szCs w:val="28"/>
        </w:rPr>
        <w:t>国家法官学院党委办公室</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论法院党组处理重大敏感案件的原则及措施</w:t>
      </w:r>
    </w:p>
    <w:p w:rsidR="0058202E" w:rsidRDefault="00781727">
      <w:pPr>
        <w:tabs>
          <w:tab w:val="left" w:pos="1160"/>
        </w:tabs>
        <w:ind w:firstLineChars="200" w:firstLine="560"/>
        <w:rPr>
          <w:rFonts w:asciiTheme="minorEastAsia" w:hAnsiTheme="minorEastAsia"/>
          <w:sz w:val="28"/>
          <w:szCs w:val="28"/>
        </w:rPr>
      </w:pPr>
      <w:r>
        <w:rPr>
          <w:rFonts w:ascii="宋体" w:eastAsia="宋体" w:hAnsi="宋体" w:cs="宋体" w:hint="eastAsia"/>
          <w:sz w:val="28"/>
          <w:szCs w:val="28"/>
        </w:rPr>
        <w:t>罗舒丽</w:t>
      </w:r>
      <w:r>
        <w:rPr>
          <w:rFonts w:ascii="宋体" w:eastAsia="宋体" w:hAnsi="宋体" w:cs="宋体" w:hint="eastAsia"/>
          <w:sz w:val="28"/>
          <w:szCs w:val="28"/>
        </w:rPr>
        <w:t xml:space="preserve">  </w:t>
      </w:r>
      <w:r>
        <w:rPr>
          <w:rFonts w:ascii="宋体" w:eastAsia="宋体" w:hAnsi="宋体" w:cs="宋体" w:hint="eastAsia"/>
          <w:sz w:val="28"/>
          <w:szCs w:val="28"/>
        </w:rPr>
        <w:t>广西玉林市福绵区人民法院</w:t>
      </w:r>
    </w:p>
    <w:p w:rsidR="0058202E" w:rsidRDefault="00781727">
      <w:pPr>
        <w:tabs>
          <w:tab w:val="left" w:pos="1160"/>
        </w:tabs>
        <w:rPr>
          <w:b/>
          <w:bCs/>
          <w:color w:val="000000" w:themeColor="text1"/>
          <w:sz w:val="28"/>
          <w:szCs w:val="28"/>
        </w:rPr>
      </w:pPr>
      <w:bookmarkStart w:id="1" w:name="_Toc19820416"/>
      <w:r>
        <w:rPr>
          <w:rFonts w:hint="eastAsia"/>
          <w:b/>
          <w:bCs/>
          <w:color w:val="000000" w:themeColor="text1"/>
          <w:sz w:val="28"/>
          <w:szCs w:val="28"/>
        </w:rPr>
        <w:t>法治视野下中级人民法院功能定位及路径选择</w:t>
      </w:r>
      <w:bookmarkEnd w:id="1"/>
    </w:p>
    <w:p w:rsidR="0058202E" w:rsidRDefault="00781727">
      <w:pPr>
        <w:tabs>
          <w:tab w:val="left" w:pos="1160"/>
        </w:tabs>
        <w:ind w:firstLineChars="200" w:firstLine="560"/>
        <w:rPr>
          <w:rFonts w:asciiTheme="minorEastAsia" w:hAnsiTheme="minorEastAsia"/>
          <w:color w:val="000000" w:themeColor="text1"/>
          <w:sz w:val="28"/>
          <w:szCs w:val="28"/>
        </w:rPr>
      </w:pPr>
      <w:r>
        <w:rPr>
          <w:rFonts w:asciiTheme="minorEastAsia" w:hAnsiTheme="minorEastAsia" w:hint="eastAsia"/>
          <w:sz w:val="28"/>
          <w:szCs w:val="28"/>
        </w:rPr>
        <w:t>孙</w:t>
      </w:r>
      <w:r>
        <w:rPr>
          <w:rFonts w:asciiTheme="minorEastAsia" w:hAnsiTheme="minorEastAsia" w:hint="eastAsia"/>
          <w:sz w:val="28"/>
          <w:szCs w:val="28"/>
        </w:rPr>
        <w:t xml:space="preserve">  </w:t>
      </w:r>
      <w:r>
        <w:rPr>
          <w:rFonts w:asciiTheme="minorEastAsia" w:hAnsiTheme="minorEastAsia" w:hint="eastAsia"/>
          <w:sz w:val="28"/>
          <w:szCs w:val="28"/>
        </w:rPr>
        <w:t>英</w:t>
      </w:r>
      <w:r>
        <w:rPr>
          <w:rFonts w:asciiTheme="minorEastAsia" w:hAnsiTheme="minorEastAsia" w:hint="eastAsia"/>
          <w:sz w:val="28"/>
          <w:szCs w:val="28"/>
        </w:rPr>
        <w:t xml:space="preserve">  </w:t>
      </w:r>
      <w:r>
        <w:rPr>
          <w:rFonts w:asciiTheme="minorEastAsia" w:hAnsiTheme="minorEastAsia" w:hint="eastAsia"/>
          <w:sz w:val="28"/>
          <w:szCs w:val="28"/>
        </w:rPr>
        <w:t>山东省枣庄市中级人民法院</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基层法院在法治中国建设中的功能初探</w:t>
      </w:r>
    </w:p>
    <w:p w:rsidR="0058202E" w:rsidRDefault="00781727">
      <w:pPr>
        <w:tabs>
          <w:tab w:val="left" w:pos="1160"/>
        </w:tabs>
        <w:ind w:firstLineChars="200" w:firstLine="560"/>
        <w:rPr>
          <w:rFonts w:asciiTheme="minorEastAsia" w:hAnsiTheme="minorEastAsia"/>
          <w:sz w:val="28"/>
          <w:szCs w:val="28"/>
        </w:rPr>
      </w:pPr>
      <w:r>
        <w:rPr>
          <w:rFonts w:ascii="宋体" w:hAnsi="宋体" w:cs="仿宋_GB2312" w:hint="eastAsia"/>
          <w:color w:val="000000"/>
          <w:kern w:val="0"/>
          <w:sz w:val="28"/>
          <w:szCs w:val="28"/>
        </w:rPr>
        <w:t>田</w:t>
      </w:r>
      <w:r>
        <w:rPr>
          <w:rFonts w:ascii="宋体" w:hAnsi="宋体" w:cs="仿宋_GB2312" w:hint="eastAsia"/>
          <w:color w:val="000000"/>
          <w:kern w:val="0"/>
          <w:sz w:val="28"/>
          <w:szCs w:val="28"/>
        </w:rPr>
        <w:t xml:space="preserve">  </w:t>
      </w:r>
      <w:r>
        <w:rPr>
          <w:rFonts w:ascii="宋体" w:hAnsi="宋体" w:cs="仿宋_GB2312" w:hint="eastAsia"/>
          <w:color w:val="000000"/>
          <w:kern w:val="0"/>
          <w:sz w:val="28"/>
          <w:szCs w:val="28"/>
        </w:rPr>
        <w:t>峰</w:t>
      </w:r>
      <w:r>
        <w:rPr>
          <w:rFonts w:ascii="宋体" w:hAnsi="宋体" w:cs="仿宋_GB2312" w:hint="eastAsia"/>
          <w:color w:val="000000"/>
          <w:kern w:val="0"/>
          <w:sz w:val="28"/>
          <w:szCs w:val="28"/>
        </w:rPr>
        <w:t xml:space="preserve">  </w:t>
      </w:r>
      <w:r>
        <w:rPr>
          <w:rFonts w:ascii="宋体" w:hAnsi="宋体" w:cs="仿宋_GB2312" w:hint="eastAsia"/>
          <w:color w:val="000000"/>
          <w:kern w:val="0"/>
          <w:sz w:val="28"/>
          <w:szCs w:val="28"/>
        </w:rPr>
        <w:t>湖北省荆门市沙洋县人民法院</w:t>
      </w:r>
    </w:p>
    <w:p w:rsidR="0058202E" w:rsidRDefault="00781727">
      <w:pPr>
        <w:rPr>
          <w:rFonts w:asciiTheme="minorEastAsia" w:hAnsiTheme="minorEastAsia"/>
          <w:b/>
          <w:bCs/>
          <w:sz w:val="28"/>
          <w:szCs w:val="28"/>
        </w:rPr>
      </w:pPr>
      <w:r>
        <w:rPr>
          <w:rFonts w:asciiTheme="minorEastAsia" w:hAnsiTheme="minorEastAsia" w:hint="eastAsia"/>
          <w:b/>
          <w:bCs/>
          <w:sz w:val="28"/>
          <w:szCs w:val="28"/>
        </w:rPr>
        <w:t>论党委政法委工作的法治化建设</w:t>
      </w:r>
    </w:p>
    <w:p w:rsidR="0058202E" w:rsidRDefault="00781727">
      <w:pPr>
        <w:ind w:firstLineChars="200" w:firstLine="560"/>
        <w:rPr>
          <w:rFonts w:asciiTheme="minorEastAsia" w:hAnsiTheme="minorEastAsia"/>
          <w:sz w:val="28"/>
          <w:szCs w:val="28"/>
        </w:rPr>
      </w:pPr>
      <w:r>
        <w:rPr>
          <w:rFonts w:hint="eastAsia"/>
          <w:sz w:val="28"/>
          <w:szCs w:val="28"/>
        </w:rPr>
        <w:lastRenderedPageBreak/>
        <w:t>吴</w:t>
      </w:r>
      <w:r>
        <w:rPr>
          <w:rFonts w:hint="eastAsia"/>
          <w:sz w:val="28"/>
          <w:szCs w:val="28"/>
        </w:rPr>
        <w:t xml:space="preserve">  </w:t>
      </w:r>
      <w:r>
        <w:rPr>
          <w:rFonts w:hint="eastAsia"/>
          <w:sz w:val="28"/>
          <w:szCs w:val="28"/>
        </w:rPr>
        <w:t>腾</w:t>
      </w:r>
      <w:r>
        <w:rPr>
          <w:rFonts w:hint="eastAsia"/>
          <w:sz w:val="28"/>
          <w:szCs w:val="28"/>
        </w:rPr>
        <w:t xml:space="preserve">  </w:t>
      </w:r>
      <w:r>
        <w:rPr>
          <w:rFonts w:hint="eastAsia"/>
          <w:sz w:val="28"/>
          <w:szCs w:val="28"/>
        </w:rPr>
        <w:t>西北政法大学行政法学院</w:t>
      </w:r>
    </w:p>
    <w:p w:rsidR="0058202E" w:rsidRDefault="00781727">
      <w:pPr>
        <w:rPr>
          <w:rFonts w:ascii="宋体" w:eastAsia="宋体" w:hAnsi="宋体" w:cs="宋体"/>
          <w:b/>
          <w:bCs/>
          <w:sz w:val="28"/>
          <w:szCs w:val="28"/>
        </w:rPr>
      </w:pPr>
      <w:r>
        <w:rPr>
          <w:rFonts w:ascii="宋体" w:eastAsia="宋体" w:hAnsi="宋体" w:cs="宋体" w:hint="eastAsia"/>
          <w:b/>
          <w:bCs/>
          <w:sz w:val="28"/>
          <w:szCs w:val="28"/>
        </w:rPr>
        <w:t>坚持党建引领</w:t>
      </w:r>
      <w:r>
        <w:rPr>
          <w:rFonts w:ascii="宋体" w:eastAsia="宋体" w:hAnsi="宋体" w:cs="宋体" w:hint="eastAsia"/>
          <w:b/>
          <w:bCs/>
          <w:sz w:val="28"/>
          <w:szCs w:val="28"/>
        </w:rPr>
        <w:t xml:space="preserve">  </w:t>
      </w:r>
      <w:r>
        <w:rPr>
          <w:rFonts w:ascii="宋体" w:eastAsia="宋体" w:hAnsi="宋体" w:cs="宋体" w:hint="eastAsia"/>
          <w:b/>
          <w:bCs/>
          <w:sz w:val="28"/>
          <w:szCs w:val="28"/>
        </w:rPr>
        <w:t>探索《中国共产党政法工作条例》的深度践行</w:t>
      </w:r>
    </w:p>
    <w:p w:rsidR="0058202E" w:rsidRDefault="00781727">
      <w:pPr>
        <w:ind w:firstLineChars="200" w:firstLine="560"/>
        <w:rPr>
          <w:sz w:val="28"/>
          <w:szCs w:val="28"/>
        </w:rPr>
      </w:pPr>
      <w:r>
        <w:rPr>
          <w:rFonts w:hint="eastAsia"/>
          <w:sz w:val="28"/>
          <w:szCs w:val="28"/>
        </w:rPr>
        <w:t>河北省沧州市中级人民法院政治部宣教处</w:t>
      </w:r>
    </w:p>
    <w:p w:rsidR="0058202E" w:rsidRDefault="00781727">
      <w:pPr>
        <w:rPr>
          <w:b/>
          <w:sz w:val="28"/>
          <w:szCs w:val="28"/>
        </w:rPr>
      </w:pPr>
      <w:r>
        <w:rPr>
          <w:rFonts w:hint="eastAsia"/>
          <w:b/>
          <w:sz w:val="28"/>
          <w:szCs w:val="28"/>
        </w:rPr>
        <w:t>新时代民事司法理念的培育与适用——以《中国共产党政法工作条例》在基层法院的贯彻落实为视角</w:t>
      </w:r>
    </w:p>
    <w:p w:rsidR="0058202E" w:rsidRDefault="00781727">
      <w:pPr>
        <w:ind w:firstLineChars="200" w:firstLine="560"/>
        <w:rPr>
          <w:bCs/>
          <w:sz w:val="28"/>
          <w:szCs w:val="28"/>
        </w:rPr>
      </w:pPr>
      <w:r>
        <w:rPr>
          <w:rFonts w:hint="eastAsia"/>
          <w:bCs/>
          <w:sz w:val="28"/>
          <w:szCs w:val="28"/>
        </w:rPr>
        <w:t>袁长伟</w:t>
      </w:r>
      <w:r>
        <w:rPr>
          <w:rFonts w:hint="eastAsia"/>
          <w:bCs/>
          <w:sz w:val="28"/>
          <w:szCs w:val="28"/>
        </w:rPr>
        <w:t xml:space="preserve">  </w:t>
      </w:r>
      <w:r>
        <w:rPr>
          <w:rFonts w:hint="eastAsia"/>
          <w:bCs/>
          <w:sz w:val="28"/>
          <w:szCs w:val="28"/>
        </w:rPr>
        <w:t>江苏省睢宁县人民法院</w:t>
      </w:r>
    </w:p>
    <w:p w:rsidR="0058202E" w:rsidRDefault="00781727">
      <w:pPr>
        <w:rPr>
          <w:b/>
          <w:sz w:val="28"/>
          <w:szCs w:val="28"/>
        </w:rPr>
      </w:pPr>
      <w:r>
        <w:rPr>
          <w:rFonts w:hint="eastAsia"/>
          <w:b/>
          <w:sz w:val="28"/>
          <w:szCs w:val="28"/>
        </w:rPr>
        <w:t>贯彻落实《中国共产党政法工作条例》举措研究——以司法责任体系为视角完善基层法院审执绩效考核</w:t>
      </w:r>
    </w:p>
    <w:p w:rsidR="0058202E" w:rsidRDefault="00781727">
      <w:pPr>
        <w:tabs>
          <w:tab w:val="left" w:pos="1160"/>
        </w:tabs>
        <w:ind w:firstLineChars="200" w:firstLine="560"/>
        <w:rPr>
          <w:b/>
          <w:sz w:val="28"/>
          <w:szCs w:val="28"/>
        </w:rPr>
      </w:pPr>
      <w:r>
        <w:rPr>
          <w:rFonts w:hint="eastAsia"/>
          <w:sz w:val="28"/>
          <w:szCs w:val="28"/>
        </w:rPr>
        <w:t>李春光</w:t>
      </w:r>
      <w:r>
        <w:rPr>
          <w:rFonts w:hint="eastAsia"/>
          <w:sz w:val="28"/>
          <w:szCs w:val="28"/>
        </w:rPr>
        <w:t xml:space="preserve">  </w:t>
      </w:r>
      <w:r>
        <w:rPr>
          <w:rFonts w:hint="eastAsia"/>
          <w:sz w:val="28"/>
          <w:szCs w:val="28"/>
        </w:rPr>
        <w:t>重庆市巴南区人民法院</w:t>
      </w:r>
    </w:p>
    <w:p w:rsidR="0058202E" w:rsidRDefault="00781727">
      <w:pPr>
        <w:rPr>
          <w:b/>
          <w:sz w:val="28"/>
          <w:szCs w:val="28"/>
        </w:rPr>
      </w:pPr>
      <w:r>
        <w:rPr>
          <w:rFonts w:hint="eastAsia"/>
          <w:b/>
          <w:sz w:val="28"/>
          <w:szCs w:val="28"/>
        </w:rPr>
        <w:t>党对人民法院工作绝对领导实现形式</w:t>
      </w:r>
    </w:p>
    <w:p w:rsidR="0058202E" w:rsidRDefault="00781727">
      <w:pPr>
        <w:ind w:firstLineChars="200" w:firstLine="560"/>
        <w:rPr>
          <w:rFonts w:asciiTheme="minorEastAsia" w:hAnsiTheme="minorEastAsia" w:cs="楷体"/>
          <w:sz w:val="28"/>
          <w:szCs w:val="28"/>
        </w:rPr>
      </w:pPr>
      <w:r>
        <w:rPr>
          <w:rFonts w:asciiTheme="minorEastAsia" w:hAnsiTheme="minorEastAsia" w:cs="楷体" w:hint="eastAsia"/>
          <w:sz w:val="28"/>
          <w:szCs w:val="28"/>
        </w:rPr>
        <w:t>陈鑫华</w:t>
      </w:r>
      <w:r>
        <w:rPr>
          <w:rFonts w:asciiTheme="minorEastAsia" w:hAnsiTheme="minorEastAsia" w:cs="楷体" w:hint="eastAsia"/>
          <w:sz w:val="28"/>
          <w:szCs w:val="28"/>
        </w:rPr>
        <w:t xml:space="preserve">  </w:t>
      </w:r>
      <w:r>
        <w:rPr>
          <w:rFonts w:asciiTheme="minorEastAsia" w:hAnsiTheme="minorEastAsia" w:cs="楷体" w:hint="eastAsia"/>
          <w:sz w:val="28"/>
          <w:szCs w:val="28"/>
        </w:rPr>
        <w:t>国家法官学院湖南分院</w:t>
      </w:r>
    </w:p>
    <w:p w:rsidR="0058202E" w:rsidRDefault="0058202E">
      <w:pPr>
        <w:ind w:firstLineChars="200" w:firstLine="560"/>
        <w:rPr>
          <w:sz w:val="28"/>
          <w:szCs w:val="28"/>
        </w:rPr>
      </w:pPr>
    </w:p>
    <w:p w:rsidR="0058202E" w:rsidRDefault="00781727">
      <w:pPr>
        <w:ind w:firstLineChars="1050" w:firstLine="2951"/>
        <w:rPr>
          <w:rFonts w:ascii="宋体" w:eastAsia="宋体" w:hAnsi="宋体" w:cs="宋体"/>
          <w:b/>
          <w:bCs/>
          <w:sz w:val="28"/>
          <w:szCs w:val="28"/>
        </w:rPr>
      </w:pPr>
      <w:r>
        <w:rPr>
          <w:rFonts w:ascii="宋体" w:eastAsia="宋体" w:hAnsi="宋体" w:cs="宋体" w:hint="eastAsia"/>
          <w:b/>
          <w:bCs/>
          <w:sz w:val="28"/>
          <w:szCs w:val="28"/>
        </w:rPr>
        <w:t>优</w:t>
      </w:r>
      <w:r>
        <w:rPr>
          <w:rFonts w:ascii="宋体" w:eastAsia="宋体" w:hAnsi="宋体" w:cs="宋体" w:hint="eastAsia"/>
          <w:b/>
          <w:bCs/>
          <w:sz w:val="28"/>
          <w:szCs w:val="28"/>
        </w:rPr>
        <w:t xml:space="preserve">  </w:t>
      </w:r>
      <w:r>
        <w:rPr>
          <w:rFonts w:ascii="宋体" w:eastAsia="宋体" w:hAnsi="宋体" w:cs="宋体" w:hint="eastAsia"/>
          <w:b/>
          <w:bCs/>
          <w:sz w:val="28"/>
          <w:szCs w:val="28"/>
        </w:rPr>
        <w:t>秀</w:t>
      </w:r>
      <w:r>
        <w:rPr>
          <w:rFonts w:ascii="宋体" w:eastAsia="宋体" w:hAnsi="宋体" w:cs="宋体" w:hint="eastAsia"/>
          <w:b/>
          <w:bCs/>
          <w:sz w:val="28"/>
          <w:szCs w:val="28"/>
        </w:rPr>
        <w:t xml:space="preserve">  </w:t>
      </w:r>
      <w:r>
        <w:rPr>
          <w:rFonts w:ascii="宋体" w:eastAsia="宋体" w:hAnsi="宋体" w:cs="宋体" w:hint="eastAsia"/>
          <w:b/>
          <w:bCs/>
          <w:sz w:val="28"/>
          <w:szCs w:val="28"/>
        </w:rPr>
        <w:t>奖（</w:t>
      </w:r>
      <w:r>
        <w:rPr>
          <w:rFonts w:ascii="宋体" w:eastAsia="宋体" w:hAnsi="宋体" w:cs="宋体" w:hint="eastAsia"/>
          <w:b/>
          <w:bCs/>
          <w:sz w:val="28"/>
          <w:szCs w:val="28"/>
        </w:rPr>
        <w:t>22</w:t>
      </w:r>
      <w:r>
        <w:rPr>
          <w:rFonts w:ascii="宋体" w:eastAsia="宋体" w:hAnsi="宋体" w:cs="宋体" w:hint="eastAsia"/>
          <w:b/>
          <w:bCs/>
          <w:sz w:val="28"/>
          <w:szCs w:val="28"/>
        </w:rPr>
        <w:t>篇）</w:t>
      </w:r>
    </w:p>
    <w:p w:rsidR="0058202E" w:rsidRDefault="0058202E">
      <w:pPr>
        <w:rPr>
          <w:rFonts w:asciiTheme="minorEastAsia" w:hAnsiTheme="minorEastAsia"/>
          <w:b/>
          <w:bCs/>
          <w:sz w:val="28"/>
          <w:szCs w:val="28"/>
        </w:rPr>
      </w:pPr>
    </w:p>
    <w:p w:rsidR="0058202E" w:rsidRDefault="00781727">
      <w:pPr>
        <w:tabs>
          <w:tab w:val="left" w:pos="1160"/>
        </w:tabs>
        <w:rPr>
          <w:bCs/>
          <w:sz w:val="28"/>
          <w:szCs w:val="28"/>
        </w:rPr>
      </w:pPr>
      <w:r>
        <w:rPr>
          <w:rFonts w:asciiTheme="minorEastAsia" w:hAnsiTheme="minorEastAsia"/>
          <w:b/>
          <w:bCs/>
          <w:sz w:val="28"/>
          <w:szCs w:val="28"/>
        </w:rPr>
        <w:t>贯彻落实《中国共产党政法工作条例》举措研究</w:t>
      </w:r>
    </w:p>
    <w:p w:rsidR="0058202E" w:rsidRDefault="00781727">
      <w:pPr>
        <w:ind w:firstLineChars="200" w:firstLine="560"/>
        <w:rPr>
          <w:rFonts w:asciiTheme="minorEastAsia" w:hAnsiTheme="minorEastAsia"/>
          <w:b/>
          <w:bCs/>
          <w:sz w:val="28"/>
          <w:szCs w:val="28"/>
        </w:rPr>
      </w:pPr>
      <w:r>
        <w:rPr>
          <w:sz w:val="28"/>
          <w:szCs w:val="28"/>
        </w:rPr>
        <w:t>向</w:t>
      </w:r>
      <w:r>
        <w:rPr>
          <w:sz w:val="28"/>
          <w:szCs w:val="28"/>
        </w:rPr>
        <w:t xml:space="preserve"> </w:t>
      </w:r>
      <w:r>
        <w:rPr>
          <w:rFonts w:hint="eastAsia"/>
          <w:sz w:val="28"/>
          <w:szCs w:val="28"/>
        </w:rPr>
        <w:t xml:space="preserve"> </w:t>
      </w:r>
      <w:r>
        <w:rPr>
          <w:sz w:val="28"/>
          <w:szCs w:val="28"/>
        </w:rPr>
        <w:t>前</w:t>
      </w:r>
      <w:r>
        <w:rPr>
          <w:rFonts w:hint="eastAsia"/>
          <w:sz w:val="28"/>
          <w:szCs w:val="28"/>
        </w:rPr>
        <w:t xml:space="preserve">  </w:t>
      </w:r>
      <w:r>
        <w:rPr>
          <w:rFonts w:hint="eastAsia"/>
          <w:sz w:val="28"/>
          <w:szCs w:val="28"/>
        </w:rPr>
        <w:t>国家法官学院</w:t>
      </w:r>
      <w:r>
        <w:rPr>
          <w:sz w:val="28"/>
          <w:szCs w:val="28"/>
        </w:rPr>
        <w:t>广西</w:t>
      </w:r>
      <w:r>
        <w:rPr>
          <w:rFonts w:hint="eastAsia"/>
          <w:sz w:val="28"/>
          <w:szCs w:val="28"/>
        </w:rPr>
        <w:t>分</w:t>
      </w:r>
      <w:r>
        <w:rPr>
          <w:sz w:val="28"/>
          <w:szCs w:val="28"/>
        </w:rPr>
        <w:t>院</w:t>
      </w:r>
    </w:p>
    <w:p w:rsidR="0058202E" w:rsidRDefault="00781727">
      <w:pPr>
        <w:rPr>
          <w:rFonts w:asciiTheme="minorEastAsia" w:hAnsiTheme="minorEastAsia"/>
          <w:b/>
          <w:bCs/>
          <w:sz w:val="28"/>
          <w:szCs w:val="28"/>
        </w:rPr>
      </w:pPr>
      <w:r>
        <w:rPr>
          <w:rFonts w:asciiTheme="minorEastAsia" w:hAnsiTheme="minorEastAsia" w:hint="eastAsia"/>
          <w:b/>
          <w:bCs/>
          <w:sz w:val="28"/>
          <w:szCs w:val="28"/>
        </w:rPr>
        <w:t>贯彻落实《中国共产党政法工作条例》举措研究</w:t>
      </w:r>
    </w:p>
    <w:p w:rsidR="0058202E" w:rsidRDefault="00781727">
      <w:pPr>
        <w:tabs>
          <w:tab w:val="left" w:pos="1160"/>
        </w:tabs>
        <w:ind w:firstLineChars="200" w:firstLine="560"/>
        <w:rPr>
          <w:rFonts w:asciiTheme="minorEastAsia" w:hAnsiTheme="minorEastAsia"/>
          <w:b/>
          <w:bCs/>
          <w:color w:val="000000" w:themeColor="text1"/>
          <w:sz w:val="28"/>
          <w:szCs w:val="28"/>
        </w:rPr>
      </w:pPr>
      <w:r>
        <w:rPr>
          <w:rFonts w:asciiTheme="minorEastAsia" w:hAnsiTheme="minorEastAsia" w:hint="eastAsia"/>
          <w:sz w:val="28"/>
          <w:szCs w:val="28"/>
        </w:rPr>
        <w:t>谢文静</w:t>
      </w:r>
      <w:r>
        <w:rPr>
          <w:rFonts w:asciiTheme="minorEastAsia" w:hAnsiTheme="minorEastAsia" w:hint="eastAsia"/>
          <w:sz w:val="28"/>
          <w:szCs w:val="28"/>
        </w:rPr>
        <w:t xml:space="preserve">  </w:t>
      </w:r>
      <w:r>
        <w:rPr>
          <w:rFonts w:asciiTheme="minorEastAsia" w:hAnsiTheme="minorEastAsia" w:hint="eastAsia"/>
          <w:sz w:val="28"/>
          <w:szCs w:val="28"/>
        </w:rPr>
        <w:t>吉林省蛟河市人民法院</w:t>
      </w:r>
    </w:p>
    <w:p w:rsidR="0058202E" w:rsidRDefault="00781727">
      <w:pPr>
        <w:tabs>
          <w:tab w:val="left" w:pos="1160"/>
        </w:tabs>
        <w:rPr>
          <w:rFonts w:asciiTheme="minorEastAsia" w:hAnsiTheme="minorEastAsia"/>
          <w:b/>
          <w:bCs/>
          <w:color w:val="000000" w:themeColor="text1"/>
          <w:sz w:val="28"/>
          <w:szCs w:val="28"/>
        </w:rPr>
      </w:pPr>
      <w:r>
        <w:rPr>
          <w:rFonts w:asciiTheme="minorEastAsia" w:hAnsiTheme="minorEastAsia" w:hint="eastAsia"/>
          <w:b/>
          <w:bCs/>
          <w:color w:val="000000" w:themeColor="text1"/>
          <w:sz w:val="28"/>
          <w:szCs w:val="28"/>
        </w:rPr>
        <w:t>发挥基层法院职能</w:t>
      </w:r>
      <w:r>
        <w:rPr>
          <w:rFonts w:asciiTheme="minorEastAsia" w:hAnsiTheme="minorEastAsia" w:hint="eastAsia"/>
          <w:b/>
          <w:bCs/>
          <w:color w:val="000000" w:themeColor="text1"/>
          <w:sz w:val="28"/>
          <w:szCs w:val="28"/>
        </w:rPr>
        <w:t xml:space="preserve"> </w:t>
      </w:r>
      <w:r>
        <w:rPr>
          <w:rFonts w:asciiTheme="minorEastAsia" w:hAnsiTheme="minorEastAsia" w:hint="eastAsia"/>
          <w:b/>
          <w:bCs/>
          <w:color w:val="000000" w:themeColor="text1"/>
          <w:sz w:val="28"/>
          <w:szCs w:val="28"/>
        </w:rPr>
        <w:t>推动法治中国建设</w:t>
      </w:r>
    </w:p>
    <w:p w:rsidR="0058202E" w:rsidRDefault="00781727">
      <w:pPr>
        <w:tabs>
          <w:tab w:val="left" w:pos="1160"/>
        </w:tabs>
        <w:ind w:firstLineChars="200" w:firstLine="560"/>
        <w:rPr>
          <w:rFonts w:asciiTheme="minorEastAsia" w:hAnsiTheme="minorEastAsia"/>
          <w:color w:val="000000" w:themeColor="text1"/>
          <w:sz w:val="28"/>
          <w:szCs w:val="28"/>
        </w:rPr>
      </w:pPr>
      <w:r>
        <w:rPr>
          <w:rFonts w:asciiTheme="minorEastAsia" w:hAnsiTheme="minorEastAsia" w:cs="楷体" w:hint="eastAsia"/>
          <w:sz w:val="28"/>
          <w:szCs w:val="28"/>
        </w:rPr>
        <w:t>陈</w:t>
      </w:r>
      <w:r>
        <w:rPr>
          <w:rFonts w:asciiTheme="minorEastAsia" w:hAnsiTheme="minorEastAsia" w:cs="楷体" w:hint="eastAsia"/>
          <w:sz w:val="28"/>
          <w:szCs w:val="28"/>
        </w:rPr>
        <w:t xml:space="preserve">  </w:t>
      </w:r>
      <w:r>
        <w:rPr>
          <w:rFonts w:asciiTheme="minorEastAsia" w:hAnsiTheme="minorEastAsia" w:cs="楷体" w:hint="eastAsia"/>
          <w:sz w:val="28"/>
          <w:szCs w:val="28"/>
        </w:rPr>
        <w:t>茜</w:t>
      </w:r>
      <w:r>
        <w:rPr>
          <w:rFonts w:asciiTheme="minorEastAsia" w:hAnsiTheme="minorEastAsia" w:cs="楷体" w:hint="eastAsia"/>
          <w:sz w:val="28"/>
          <w:szCs w:val="28"/>
        </w:rPr>
        <w:t xml:space="preserve">  </w:t>
      </w:r>
      <w:r>
        <w:rPr>
          <w:rFonts w:asciiTheme="minorEastAsia" w:hAnsiTheme="minorEastAsia" w:cs="楷体" w:hint="eastAsia"/>
          <w:sz w:val="28"/>
          <w:szCs w:val="28"/>
        </w:rPr>
        <w:t>湖北省十堰市竹溪县人民法院</w:t>
      </w:r>
    </w:p>
    <w:p w:rsidR="0058202E" w:rsidRDefault="00781727">
      <w:pPr>
        <w:tabs>
          <w:tab w:val="left" w:pos="1160"/>
        </w:tabs>
        <w:rPr>
          <w:rFonts w:asciiTheme="minorEastAsia" w:hAnsiTheme="minorEastAsia"/>
          <w:b/>
          <w:bCs/>
          <w:color w:val="000000" w:themeColor="text1"/>
          <w:sz w:val="28"/>
          <w:szCs w:val="28"/>
        </w:rPr>
      </w:pPr>
      <w:r>
        <w:rPr>
          <w:rFonts w:asciiTheme="minorEastAsia" w:hAnsiTheme="minorEastAsia" w:hint="eastAsia"/>
          <w:b/>
          <w:bCs/>
          <w:color w:val="000000" w:themeColor="text1"/>
          <w:sz w:val="28"/>
          <w:szCs w:val="28"/>
        </w:rPr>
        <w:t>从《中国共产党政法工作条例》出发，谈法院依法独立公正地行使职权</w:t>
      </w:r>
    </w:p>
    <w:p w:rsidR="0058202E" w:rsidRDefault="00781727">
      <w:pPr>
        <w:tabs>
          <w:tab w:val="left" w:pos="1160"/>
        </w:tabs>
        <w:ind w:firstLineChars="200" w:firstLine="560"/>
        <w:rPr>
          <w:rFonts w:asciiTheme="minorEastAsia" w:hAnsiTheme="minorEastAsia"/>
          <w:color w:val="000000" w:themeColor="text1"/>
          <w:sz w:val="28"/>
          <w:szCs w:val="28"/>
        </w:rPr>
      </w:pPr>
      <w:r>
        <w:rPr>
          <w:rFonts w:hint="eastAsia"/>
          <w:sz w:val="28"/>
          <w:szCs w:val="28"/>
        </w:rPr>
        <w:lastRenderedPageBreak/>
        <w:t>冯秋菊</w:t>
      </w:r>
      <w:r>
        <w:rPr>
          <w:rFonts w:hint="eastAsia"/>
          <w:sz w:val="28"/>
          <w:szCs w:val="28"/>
        </w:rPr>
        <w:t xml:space="preserve">  </w:t>
      </w:r>
      <w:r>
        <w:rPr>
          <w:rFonts w:hint="eastAsia"/>
          <w:sz w:val="28"/>
          <w:szCs w:val="28"/>
        </w:rPr>
        <w:t>河北省衡水市武邑县人民法院</w:t>
      </w:r>
    </w:p>
    <w:p w:rsidR="0058202E" w:rsidRDefault="00781727">
      <w:pPr>
        <w:tabs>
          <w:tab w:val="left" w:pos="1160"/>
        </w:tabs>
        <w:rPr>
          <w:b/>
          <w:bCs/>
          <w:sz w:val="28"/>
          <w:szCs w:val="28"/>
        </w:rPr>
      </w:pPr>
      <w:r>
        <w:rPr>
          <w:rFonts w:asciiTheme="minorEastAsia" w:hAnsiTheme="minorEastAsia" w:hint="eastAsia"/>
          <w:b/>
          <w:bCs/>
          <w:color w:val="000000" w:themeColor="text1"/>
          <w:sz w:val="28"/>
          <w:szCs w:val="28"/>
        </w:rPr>
        <w:t>新形势下基</w:t>
      </w:r>
      <w:r>
        <w:rPr>
          <w:rFonts w:hint="eastAsia"/>
          <w:b/>
          <w:bCs/>
          <w:sz w:val="28"/>
          <w:szCs w:val="28"/>
        </w:rPr>
        <w:t>层法院在法治中国建设中的功能探析</w:t>
      </w:r>
    </w:p>
    <w:p w:rsidR="0058202E" w:rsidRDefault="00781727">
      <w:pPr>
        <w:tabs>
          <w:tab w:val="left" w:pos="1160"/>
        </w:tabs>
        <w:ind w:firstLineChars="200" w:firstLine="560"/>
        <w:rPr>
          <w:sz w:val="28"/>
          <w:szCs w:val="28"/>
        </w:rPr>
      </w:pPr>
      <w:r>
        <w:rPr>
          <w:rFonts w:hint="eastAsia"/>
          <w:sz w:val="28"/>
          <w:szCs w:val="28"/>
        </w:rPr>
        <w:t>黄贵勇</w:t>
      </w:r>
      <w:r>
        <w:rPr>
          <w:rFonts w:hint="eastAsia"/>
          <w:sz w:val="28"/>
          <w:szCs w:val="28"/>
        </w:rPr>
        <w:t xml:space="preserve">  </w:t>
      </w:r>
      <w:r>
        <w:rPr>
          <w:rFonts w:hint="eastAsia"/>
          <w:sz w:val="28"/>
          <w:szCs w:val="28"/>
        </w:rPr>
        <w:t>广西崇左市江州区人民法院</w:t>
      </w:r>
    </w:p>
    <w:p w:rsidR="0058202E" w:rsidRDefault="00781727">
      <w:pPr>
        <w:tabs>
          <w:tab w:val="left" w:pos="1160"/>
        </w:tabs>
        <w:rPr>
          <w:b/>
          <w:bCs/>
          <w:sz w:val="28"/>
          <w:szCs w:val="28"/>
        </w:rPr>
      </w:pPr>
      <w:r>
        <w:rPr>
          <w:rFonts w:hint="eastAsia"/>
          <w:b/>
          <w:bCs/>
          <w:sz w:val="28"/>
          <w:szCs w:val="28"/>
        </w:rPr>
        <w:t>《中国共产党政法工作条例》在推进依法治国与依规治党有机统一的作用研究</w:t>
      </w:r>
    </w:p>
    <w:p w:rsidR="0058202E" w:rsidRDefault="00781727">
      <w:pPr>
        <w:tabs>
          <w:tab w:val="left" w:pos="1160"/>
        </w:tabs>
        <w:ind w:firstLineChars="200" w:firstLine="560"/>
        <w:rPr>
          <w:rFonts w:asciiTheme="minorEastAsia" w:hAnsiTheme="minorEastAsia"/>
          <w:color w:val="000000" w:themeColor="text1"/>
          <w:sz w:val="28"/>
          <w:szCs w:val="28"/>
        </w:rPr>
      </w:pPr>
      <w:r>
        <w:rPr>
          <w:rFonts w:hint="eastAsia"/>
          <w:sz w:val="28"/>
          <w:szCs w:val="28"/>
        </w:rPr>
        <w:t>李艺伟</w:t>
      </w:r>
      <w:r>
        <w:rPr>
          <w:rFonts w:hint="eastAsia"/>
          <w:sz w:val="28"/>
          <w:szCs w:val="28"/>
        </w:rPr>
        <w:t xml:space="preserve">  </w:t>
      </w:r>
      <w:r>
        <w:rPr>
          <w:rFonts w:hint="eastAsia"/>
          <w:sz w:val="28"/>
          <w:szCs w:val="28"/>
        </w:rPr>
        <w:t>河北省衡水市冀州区人民法院</w:t>
      </w:r>
    </w:p>
    <w:p w:rsidR="0058202E" w:rsidRDefault="00781727">
      <w:pPr>
        <w:rPr>
          <w:rFonts w:asciiTheme="minorEastAsia" w:hAnsiTheme="minorEastAsia"/>
          <w:b/>
          <w:bCs/>
          <w:color w:val="000000" w:themeColor="text1"/>
          <w:sz w:val="28"/>
          <w:szCs w:val="28"/>
        </w:rPr>
      </w:pPr>
      <w:r>
        <w:rPr>
          <w:rFonts w:asciiTheme="minorEastAsia" w:hAnsiTheme="minorEastAsia" w:hint="eastAsia"/>
          <w:b/>
          <w:bCs/>
          <w:color w:val="000000" w:themeColor="text1"/>
          <w:sz w:val="28"/>
          <w:szCs w:val="28"/>
        </w:rPr>
        <w:t>马克思主义视角下人民法院独立行使审判权保障机制研究</w:t>
      </w:r>
    </w:p>
    <w:p w:rsidR="0058202E" w:rsidRDefault="00781727">
      <w:pPr>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李</w:t>
      </w:r>
      <w:r>
        <w:rPr>
          <w:rFonts w:asciiTheme="minorEastAsia" w:hAnsiTheme="minorEastAsia" w:hint="eastAsia"/>
          <w:color w:val="000000" w:themeColor="text1"/>
          <w:sz w:val="28"/>
          <w:szCs w:val="28"/>
        </w:rPr>
        <w:t xml:space="preserve">  </w:t>
      </w:r>
      <w:r>
        <w:rPr>
          <w:rFonts w:asciiTheme="minorEastAsia" w:hAnsiTheme="minorEastAsia"/>
          <w:color w:val="000000" w:themeColor="text1"/>
          <w:sz w:val="28"/>
          <w:szCs w:val="28"/>
        </w:rPr>
        <w:t>想</w:t>
      </w:r>
      <w:r>
        <w:rPr>
          <w:rFonts w:asciiTheme="minorEastAsia" w:hAnsiTheme="minorEastAsia" w:hint="eastAsia"/>
          <w:color w:val="000000" w:themeColor="text1"/>
          <w:sz w:val="28"/>
          <w:szCs w:val="28"/>
        </w:rPr>
        <w:t xml:space="preserve">  </w:t>
      </w:r>
      <w:r>
        <w:rPr>
          <w:rFonts w:asciiTheme="minorEastAsia" w:hAnsiTheme="minorEastAsia"/>
          <w:color w:val="000000" w:themeColor="text1"/>
          <w:sz w:val="28"/>
          <w:szCs w:val="28"/>
        </w:rPr>
        <w:t>最高人民法院新闻局</w:t>
      </w:r>
    </w:p>
    <w:p w:rsidR="0058202E" w:rsidRDefault="00781727">
      <w:pPr>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王子悦</w:t>
      </w: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中国人民大学</w:t>
      </w:r>
    </w:p>
    <w:p w:rsidR="0058202E" w:rsidRDefault="00781727">
      <w:pPr>
        <w:tabs>
          <w:tab w:val="left" w:pos="1160"/>
        </w:tabs>
        <w:rPr>
          <w:b/>
          <w:bCs/>
          <w:sz w:val="28"/>
          <w:szCs w:val="28"/>
        </w:rPr>
      </w:pPr>
      <w:r>
        <w:rPr>
          <w:rFonts w:asciiTheme="minorEastAsia" w:hAnsiTheme="minorEastAsia" w:hint="eastAsia"/>
          <w:b/>
          <w:bCs/>
          <w:color w:val="000000" w:themeColor="text1"/>
          <w:sz w:val="28"/>
          <w:szCs w:val="28"/>
        </w:rPr>
        <w:t>浅析新时代</w:t>
      </w:r>
      <w:r>
        <w:rPr>
          <w:rFonts w:hint="eastAsia"/>
          <w:b/>
          <w:bCs/>
          <w:sz w:val="28"/>
          <w:szCs w:val="28"/>
        </w:rPr>
        <w:t>政法环境下人民法院怎样加强党的队伍建设</w:t>
      </w:r>
    </w:p>
    <w:p w:rsidR="0058202E" w:rsidRDefault="00781727">
      <w:pPr>
        <w:tabs>
          <w:tab w:val="left" w:pos="1160"/>
        </w:tabs>
        <w:ind w:firstLineChars="200" w:firstLine="560"/>
        <w:rPr>
          <w:sz w:val="28"/>
          <w:szCs w:val="28"/>
        </w:rPr>
      </w:pPr>
      <w:r>
        <w:rPr>
          <w:rFonts w:hint="eastAsia"/>
          <w:sz w:val="28"/>
          <w:szCs w:val="28"/>
        </w:rPr>
        <w:t>刘骐畅</w:t>
      </w:r>
      <w:r>
        <w:rPr>
          <w:rFonts w:hint="eastAsia"/>
          <w:sz w:val="28"/>
          <w:szCs w:val="28"/>
        </w:rPr>
        <w:t xml:space="preserve">  </w:t>
      </w:r>
      <w:r>
        <w:rPr>
          <w:rFonts w:hint="eastAsia"/>
          <w:sz w:val="28"/>
          <w:szCs w:val="28"/>
        </w:rPr>
        <w:t>河北省衡水市冀州区人民法院</w:t>
      </w:r>
    </w:p>
    <w:p w:rsidR="0058202E" w:rsidRDefault="00781727">
      <w:pPr>
        <w:rPr>
          <w:rFonts w:asciiTheme="minorEastAsia" w:hAnsiTheme="minorEastAsia"/>
          <w:b/>
          <w:bCs/>
          <w:color w:val="000000" w:themeColor="text1"/>
          <w:sz w:val="28"/>
          <w:szCs w:val="28"/>
        </w:rPr>
      </w:pPr>
      <w:r>
        <w:rPr>
          <w:rFonts w:asciiTheme="minorEastAsia" w:hAnsiTheme="minorEastAsia" w:hint="eastAsia"/>
          <w:b/>
          <w:bCs/>
          <w:color w:val="000000" w:themeColor="text1"/>
          <w:sz w:val="28"/>
          <w:szCs w:val="28"/>
        </w:rPr>
        <w:t>浅析中国共产党政法工作条例背后中国特色司法模式及认同态势的逻辑路径</w:t>
      </w:r>
    </w:p>
    <w:p w:rsidR="0058202E" w:rsidRDefault="00781727">
      <w:pPr>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许</w:t>
      </w:r>
      <w:r>
        <w:rPr>
          <w:rFonts w:asciiTheme="minorEastAsia" w:hAnsiTheme="minorEastAsia" w:hint="eastAsia"/>
          <w:color w:val="000000" w:themeColor="text1"/>
          <w:sz w:val="28"/>
          <w:szCs w:val="28"/>
        </w:rPr>
        <w:t xml:space="preserve">  </w:t>
      </w:r>
      <w:r>
        <w:rPr>
          <w:rFonts w:asciiTheme="minorEastAsia" w:hAnsiTheme="minorEastAsia"/>
          <w:color w:val="000000" w:themeColor="text1"/>
          <w:sz w:val="28"/>
          <w:szCs w:val="28"/>
        </w:rPr>
        <w:t>锋</w:t>
      </w:r>
      <w:r>
        <w:rPr>
          <w:rFonts w:asciiTheme="minorEastAsia" w:hAnsiTheme="minorEastAsia" w:hint="eastAsia"/>
          <w:color w:val="000000" w:themeColor="text1"/>
          <w:sz w:val="28"/>
          <w:szCs w:val="28"/>
        </w:rPr>
        <w:t xml:space="preserve">  </w:t>
      </w:r>
      <w:r>
        <w:rPr>
          <w:rFonts w:asciiTheme="minorEastAsia" w:hAnsiTheme="minorEastAsia"/>
          <w:color w:val="000000" w:themeColor="text1"/>
          <w:sz w:val="28"/>
          <w:szCs w:val="28"/>
        </w:rPr>
        <w:t>最高人民法院新闻局</w:t>
      </w:r>
    </w:p>
    <w:p w:rsidR="0058202E" w:rsidRDefault="00781727">
      <w:pPr>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陈彧雅</w:t>
      </w: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四川省遂宁市中级人民法院</w:t>
      </w:r>
    </w:p>
    <w:p w:rsidR="0058202E" w:rsidRDefault="00781727">
      <w:pPr>
        <w:rPr>
          <w:rFonts w:asciiTheme="minorEastAsia" w:hAnsiTheme="minorEastAsia"/>
          <w:b/>
          <w:bCs/>
          <w:color w:val="000000" w:themeColor="text1"/>
          <w:sz w:val="28"/>
          <w:szCs w:val="28"/>
        </w:rPr>
      </w:pPr>
      <w:r>
        <w:rPr>
          <w:rFonts w:asciiTheme="minorEastAsia" w:hAnsiTheme="minorEastAsia" w:hint="eastAsia"/>
          <w:b/>
          <w:bCs/>
          <w:color w:val="000000" w:themeColor="text1"/>
          <w:sz w:val="28"/>
          <w:szCs w:val="28"/>
        </w:rPr>
        <w:t>基层人民法院贯彻落实《中国共产党政法工作条例》举措探索</w:t>
      </w:r>
    </w:p>
    <w:p w:rsidR="0058202E" w:rsidRDefault="00781727">
      <w:pPr>
        <w:ind w:firstLineChars="200" w:firstLine="560"/>
        <w:rPr>
          <w:rFonts w:asciiTheme="minorEastAsia" w:hAnsiTheme="minorEastAsia"/>
          <w:sz w:val="28"/>
          <w:szCs w:val="28"/>
        </w:rPr>
      </w:pPr>
      <w:r>
        <w:rPr>
          <w:rFonts w:asciiTheme="minorEastAsia" w:hAnsiTheme="minorEastAsia" w:cs="宋体" w:hint="eastAsia"/>
          <w:color w:val="000000"/>
          <w:sz w:val="28"/>
          <w:szCs w:val="28"/>
          <w:shd w:val="clear" w:color="auto" w:fill="FFFFFF"/>
        </w:rPr>
        <w:t>唐娇淑</w:t>
      </w:r>
      <w:r>
        <w:rPr>
          <w:rFonts w:asciiTheme="minorEastAsia" w:hAnsiTheme="minorEastAsia" w:cs="宋体" w:hint="eastAsia"/>
          <w:color w:val="000000"/>
          <w:sz w:val="28"/>
          <w:szCs w:val="28"/>
          <w:shd w:val="clear" w:color="auto" w:fill="FFFFFF"/>
        </w:rPr>
        <w:t xml:space="preserve">  </w:t>
      </w:r>
      <w:r>
        <w:rPr>
          <w:rFonts w:asciiTheme="minorEastAsia" w:hAnsiTheme="minorEastAsia" w:cs="宋体" w:hint="eastAsia"/>
          <w:color w:val="000000"/>
          <w:sz w:val="28"/>
          <w:szCs w:val="28"/>
          <w:shd w:val="clear" w:color="auto" w:fill="FFFFFF"/>
        </w:rPr>
        <w:t>广西</w:t>
      </w:r>
      <w:r>
        <w:rPr>
          <w:rFonts w:asciiTheme="minorEastAsia" w:hAnsiTheme="minorEastAsia" w:hint="eastAsia"/>
          <w:sz w:val="28"/>
          <w:szCs w:val="28"/>
        </w:rPr>
        <w:t>宁明县人民法院</w:t>
      </w:r>
    </w:p>
    <w:p w:rsidR="0058202E" w:rsidRDefault="00781727">
      <w:pPr>
        <w:tabs>
          <w:tab w:val="left" w:pos="1160"/>
        </w:tabs>
        <w:rPr>
          <w:rFonts w:asciiTheme="minorEastAsia" w:hAnsiTheme="minorEastAsia"/>
          <w:b/>
          <w:sz w:val="28"/>
          <w:szCs w:val="28"/>
        </w:rPr>
      </w:pPr>
      <w:r>
        <w:rPr>
          <w:rFonts w:asciiTheme="minorEastAsia" w:hAnsiTheme="minorEastAsia" w:hint="eastAsia"/>
          <w:b/>
          <w:sz w:val="28"/>
          <w:szCs w:val="28"/>
        </w:rPr>
        <w:t>《中国共产党政法工作条例》实施对基层人民法院党组制度的影响之研究</w:t>
      </w:r>
    </w:p>
    <w:p w:rsidR="0058202E" w:rsidRDefault="00781727">
      <w:pPr>
        <w:ind w:firstLineChars="200" w:firstLine="560"/>
        <w:rPr>
          <w:bCs/>
          <w:sz w:val="28"/>
          <w:szCs w:val="28"/>
        </w:rPr>
      </w:pPr>
      <w:r>
        <w:rPr>
          <w:rFonts w:hint="eastAsia"/>
          <w:bCs/>
          <w:sz w:val="28"/>
          <w:szCs w:val="28"/>
        </w:rPr>
        <w:t>齐</w:t>
      </w:r>
      <w:r>
        <w:rPr>
          <w:rFonts w:hint="eastAsia"/>
          <w:bCs/>
          <w:sz w:val="28"/>
          <w:szCs w:val="28"/>
        </w:rPr>
        <w:t xml:space="preserve"> </w:t>
      </w:r>
      <w:r>
        <w:rPr>
          <w:rFonts w:hint="eastAsia"/>
          <w:bCs/>
          <w:sz w:val="28"/>
          <w:szCs w:val="28"/>
        </w:rPr>
        <w:t xml:space="preserve"> </w:t>
      </w:r>
      <w:r>
        <w:rPr>
          <w:rFonts w:hint="eastAsia"/>
          <w:bCs/>
          <w:sz w:val="28"/>
          <w:szCs w:val="28"/>
        </w:rPr>
        <w:t>菲</w:t>
      </w:r>
      <w:r>
        <w:rPr>
          <w:rFonts w:hint="eastAsia"/>
          <w:bCs/>
          <w:sz w:val="28"/>
          <w:szCs w:val="28"/>
        </w:rPr>
        <w:t xml:space="preserve">  </w:t>
      </w:r>
      <w:r>
        <w:rPr>
          <w:rFonts w:hint="eastAsia"/>
          <w:bCs/>
          <w:sz w:val="28"/>
          <w:szCs w:val="28"/>
        </w:rPr>
        <w:t>吉林省永吉县人民法院</w:t>
      </w:r>
    </w:p>
    <w:p w:rsidR="0058202E" w:rsidRDefault="00781727">
      <w:pPr>
        <w:rPr>
          <w:b/>
          <w:sz w:val="28"/>
          <w:szCs w:val="28"/>
        </w:rPr>
      </w:pPr>
      <w:r>
        <w:rPr>
          <w:rFonts w:hint="eastAsia"/>
          <w:b/>
          <w:sz w:val="28"/>
          <w:szCs w:val="28"/>
        </w:rPr>
        <w:t>基层人民法院在法治中国建设中的功能研究</w:t>
      </w:r>
    </w:p>
    <w:p w:rsidR="0058202E" w:rsidRDefault="00781727">
      <w:pPr>
        <w:ind w:firstLineChars="200" w:firstLine="560"/>
        <w:rPr>
          <w:bCs/>
          <w:sz w:val="28"/>
          <w:szCs w:val="28"/>
        </w:rPr>
      </w:pPr>
      <w:r>
        <w:rPr>
          <w:rFonts w:hint="eastAsia"/>
          <w:bCs/>
          <w:sz w:val="28"/>
          <w:szCs w:val="28"/>
        </w:rPr>
        <w:t>张婉秋</w:t>
      </w:r>
      <w:r>
        <w:rPr>
          <w:rFonts w:hint="eastAsia"/>
          <w:bCs/>
          <w:sz w:val="28"/>
          <w:szCs w:val="28"/>
        </w:rPr>
        <w:t xml:space="preserve">  </w:t>
      </w:r>
      <w:r>
        <w:rPr>
          <w:rFonts w:hint="eastAsia"/>
          <w:bCs/>
          <w:sz w:val="28"/>
          <w:szCs w:val="28"/>
        </w:rPr>
        <w:t>湖北省随州市曾都区人民法院</w:t>
      </w:r>
    </w:p>
    <w:p w:rsidR="0058202E" w:rsidRDefault="00781727">
      <w:pPr>
        <w:rPr>
          <w:b/>
          <w:sz w:val="28"/>
          <w:szCs w:val="28"/>
        </w:rPr>
      </w:pPr>
      <w:r>
        <w:rPr>
          <w:rFonts w:hint="eastAsia"/>
          <w:b/>
          <w:sz w:val="28"/>
          <w:szCs w:val="28"/>
        </w:rPr>
        <w:lastRenderedPageBreak/>
        <w:t>政法机关单位在法治中国建设中的功能研究</w:t>
      </w:r>
    </w:p>
    <w:p w:rsidR="0058202E" w:rsidRDefault="00781727">
      <w:pPr>
        <w:ind w:firstLineChars="200" w:firstLine="560"/>
        <w:rPr>
          <w:bCs/>
          <w:sz w:val="28"/>
          <w:szCs w:val="28"/>
        </w:rPr>
      </w:pPr>
      <w:r>
        <w:rPr>
          <w:rFonts w:hint="eastAsia"/>
          <w:bCs/>
          <w:sz w:val="28"/>
          <w:szCs w:val="28"/>
        </w:rPr>
        <w:t>赵惠娟</w:t>
      </w:r>
      <w:r>
        <w:rPr>
          <w:rFonts w:hint="eastAsia"/>
          <w:bCs/>
          <w:sz w:val="28"/>
          <w:szCs w:val="28"/>
        </w:rPr>
        <w:t xml:space="preserve">  </w:t>
      </w:r>
      <w:r>
        <w:rPr>
          <w:rFonts w:hint="eastAsia"/>
          <w:bCs/>
          <w:sz w:val="28"/>
          <w:szCs w:val="28"/>
        </w:rPr>
        <w:t>吉林省吉林市船营区人民法院</w:t>
      </w:r>
    </w:p>
    <w:p w:rsidR="0058202E" w:rsidRDefault="00781727">
      <w:pPr>
        <w:rPr>
          <w:b/>
          <w:sz w:val="28"/>
          <w:szCs w:val="28"/>
        </w:rPr>
      </w:pPr>
      <w:r>
        <w:rPr>
          <w:rFonts w:hint="eastAsia"/>
          <w:b/>
          <w:sz w:val="28"/>
          <w:szCs w:val="28"/>
        </w:rPr>
        <w:t>人民法院贯彻落实《中国共产党政法工作条例》举措研究</w:t>
      </w:r>
    </w:p>
    <w:p w:rsidR="0058202E" w:rsidRDefault="00781727">
      <w:pPr>
        <w:ind w:firstLine="555"/>
        <w:rPr>
          <w:bCs/>
          <w:sz w:val="28"/>
          <w:szCs w:val="28"/>
        </w:rPr>
      </w:pPr>
      <w:r>
        <w:rPr>
          <w:rFonts w:hint="eastAsia"/>
          <w:bCs/>
          <w:sz w:val="28"/>
          <w:szCs w:val="28"/>
        </w:rPr>
        <w:t>杨</w:t>
      </w:r>
      <w:r>
        <w:rPr>
          <w:rFonts w:hint="eastAsia"/>
          <w:bCs/>
          <w:sz w:val="28"/>
          <w:szCs w:val="28"/>
        </w:rPr>
        <w:t xml:space="preserve">  </w:t>
      </w:r>
      <w:r>
        <w:rPr>
          <w:rFonts w:hint="eastAsia"/>
          <w:bCs/>
          <w:sz w:val="28"/>
          <w:szCs w:val="28"/>
        </w:rPr>
        <w:t>俊</w:t>
      </w:r>
      <w:r>
        <w:rPr>
          <w:rFonts w:hint="eastAsia"/>
          <w:bCs/>
          <w:sz w:val="28"/>
          <w:szCs w:val="28"/>
        </w:rPr>
        <w:t xml:space="preserve">  </w:t>
      </w:r>
      <w:r>
        <w:rPr>
          <w:rFonts w:hint="eastAsia"/>
          <w:bCs/>
          <w:sz w:val="28"/>
          <w:szCs w:val="28"/>
        </w:rPr>
        <w:t>吉林省吉林市龙潭区人民法院</w:t>
      </w:r>
    </w:p>
    <w:p w:rsidR="0058202E" w:rsidRDefault="00781727">
      <w:pPr>
        <w:rPr>
          <w:b/>
          <w:sz w:val="28"/>
          <w:szCs w:val="28"/>
        </w:rPr>
      </w:pPr>
      <w:r>
        <w:rPr>
          <w:rFonts w:hint="eastAsia"/>
          <w:b/>
          <w:sz w:val="28"/>
          <w:szCs w:val="28"/>
        </w:rPr>
        <w:t>《中国共产党政法工作条例》研究</w:t>
      </w:r>
    </w:p>
    <w:p w:rsidR="0058202E" w:rsidRDefault="00781727">
      <w:pPr>
        <w:ind w:firstLine="555"/>
        <w:rPr>
          <w:bCs/>
          <w:sz w:val="28"/>
          <w:szCs w:val="28"/>
        </w:rPr>
      </w:pPr>
      <w:r>
        <w:rPr>
          <w:rFonts w:hint="eastAsia"/>
          <w:bCs/>
          <w:sz w:val="28"/>
          <w:szCs w:val="28"/>
        </w:rPr>
        <w:t>陈东辉</w:t>
      </w:r>
      <w:r>
        <w:rPr>
          <w:rFonts w:hint="eastAsia"/>
          <w:bCs/>
          <w:sz w:val="28"/>
          <w:szCs w:val="28"/>
        </w:rPr>
        <w:t xml:space="preserve">  </w:t>
      </w:r>
      <w:r>
        <w:rPr>
          <w:rFonts w:hint="eastAsia"/>
          <w:bCs/>
          <w:sz w:val="28"/>
          <w:szCs w:val="28"/>
        </w:rPr>
        <w:t>吉林省磐石市人民法院</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司法机关贯彻落实《中国共产党政法工作条例》举措研究</w:t>
      </w:r>
    </w:p>
    <w:p w:rsidR="0058202E" w:rsidRDefault="00781727">
      <w:pPr>
        <w:tabs>
          <w:tab w:val="left" w:pos="1160"/>
        </w:tabs>
        <w:ind w:firstLineChars="200" w:firstLine="560"/>
        <w:rPr>
          <w:rFonts w:asciiTheme="minorEastAsia" w:hAnsiTheme="minorEastAsia"/>
          <w:sz w:val="28"/>
          <w:szCs w:val="28"/>
        </w:rPr>
      </w:pPr>
      <w:r>
        <w:rPr>
          <w:rFonts w:hint="eastAsia"/>
          <w:sz w:val="28"/>
          <w:szCs w:val="28"/>
        </w:rPr>
        <w:t>王凤娇</w:t>
      </w:r>
      <w:r>
        <w:rPr>
          <w:rFonts w:hint="eastAsia"/>
          <w:sz w:val="28"/>
          <w:szCs w:val="28"/>
        </w:rPr>
        <w:t xml:space="preserve">  </w:t>
      </w:r>
      <w:r>
        <w:rPr>
          <w:rFonts w:hint="eastAsia"/>
          <w:sz w:val="28"/>
          <w:szCs w:val="28"/>
        </w:rPr>
        <w:t>河北省衡水市武邑县人民法院</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基层法院工作在法治建设道路上的作用机制</w:t>
      </w:r>
    </w:p>
    <w:p w:rsidR="0058202E" w:rsidRDefault="00781727">
      <w:pPr>
        <w:tabs>
          <w:tab w:val="left" w:pos="1160"/>
        </w:tabs>
        <w:ind w:firstLineChars="200" w:firstLine="560"/>
        <w:rPr>
          <w:rFonts w:asciiTheme="minorEastAsia" w:hAnsiTheme="minorEastAsia"/>
          <w:sz w:val="28"/>
          <w:szCs w:val="28"/>
        </w:rPr>
      </w:pPr>
      <w:r>
        <w:rPr>
          <w:rFonts w:asciiTheme="minorEastAsia" w:hAnsiTheme="minorEastAsia" w:hint="eastAsia"/>
          <w:sz w:val="28"/>
          <w:szCs w:val="28"/>
        </w:rPr>
        <w:t>王</w:t>
      </w:r>
      <w:r>
        <w:rPr>
          <w:rFonts w:asciiTheme="minorEastAsia" w:hAnsiTheme="minorEastAsia" w:hint="eastAsia"/>
          <w:sz w:val="28"/>
          <w:szCs w:val="28"/>
        </w:rPr>
        <w:t xml:space="preserve">  </w:t>
      </w:r>
      <w:r>
        <w:rPr>
          <w:rFonts w:asciiTheme="minorEastAsia" w:hAnsiTheme="minorEastAsia" w:hint="eastAsia"/>
          <w:sz w:val="28"/>
          <w:szCs w:val="28"/>
        </w:rPr>
        <w:t>琼</w:t>
      </w:r>
      <w:r>
        <w:rPr>
          <w:rFonts w:asciiTheme="minorEastAsia" w:hAnsiTheme="minorEastAsia" w:hint="eastAsia"/>
          <w:sz w:val="28"/>
          <w:szCs w:val="28"/>
        </w:rPr>
        <w:t xml:space="preserve">  </w:t>
      </w:r>
      <w:r>
        <w:rPr>
          <w:rFonts w:asciiTheme="minorEastAsia" w:hAnsiTheme="minorEastAsia" w:hint="eastAsia"/>
          <w:sz w:val="28"/>
          <w:szCs w:val="28"/>
        </w:rPr>
        <w:t>湖北省荆门市掇刀区人民法院</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党的领导与人民法院依法独立行使职权的有机统一机制研究</w:t>
      </w:r>
    </w:p>
    <w:p w:rsidR="0058202E" w:rsidRDefault="00781727">
      <w:pPr>
        <w:ind w:firstLine="555"/>
        <w:rPr>
          <w:rFonts w:asciiTheme="minorEastAsia" w:hAnsiTheme="minorEastAsia" w:cs="仿宋"/>
          <w:sz w:val="28"/>
          <w:szCs w:val="28"/>
        </w:rPr>
      </w:pPr>
      <w:r>
        <w:rPr>
          <w:rFonts w:asciiTheme="minorEastAsia" w:hAnsiTheme="minorEastAsia" w:cs="仿宋" w:hint="eastAsia"/>
          <w:sz w:val="28"/>
          <w:szCs w:val="28"/>
        </w:rPr>
        <w:t>唐</w:t>
      </w:r>
      <w:r>
        <w:rPr>
          <w:rFonts w:asciiTheme="minorEastAsia" w:hAnsiTheme="minorEastAsia" w:cs="仿宋" w:hint="eastAsia"/>
          <w:sz w:val="28"/>
          <w:szCs w:val="28"/>
        </w:rPr>
        <w:t xml:space="preserve">  </w:t>
      </w:r>
      <w:r>
        <w:rPr>
          <w:rFonts w:asciiTheme="minorEastAsia" w:hAnsiTheme="minorEastAsia" w:cs="仿宋" w:hint="eastAsia"/>
          <w:sz w:val="28"/>
          <w:szCs w:val="28"/>
        </w:rPr>
        <w:t>通</w:t>
      </w:r>
      <w:r>
        <w:rPr>
          <w:rFonts w:asciiTheme="minorEastAsia" w:hAnsiTheme="minorEastAsia" w:cs="仿宋" w:hint="eastAsia"/>
          <w:sz w:val="28"/>
          <w:szCs w:val="28"/>
        </w:rPr>
        <w:t xml:space="preserve">  </w:t>
      </w:r>
      <w:r>
        <w:rPr>
          <w:rFonts w:asciiTheme="minorEastAsia" w:hAnsiTheme="minorEastAsia" w:cs="仿宋" w:hint="eastAsia"/>
          <w:sz w:val="28"/>
          <w:szCs w:val="28"/>
        </w:rPr>
        <w:t>广西平乐县人民法院</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建设法治中国政法机关单位应做“领头羊”</w:t>
      </w:r>
    </w:p>
    <w:p w:rsidR="0058202E" w:rsidRDefault="00781727">
      <w:pPr>
        <w:tabs>
          <w:tab w:val="left" w:pos="1160"/>
        </w:tabs>
        <w:ind w:firstLineChars="200" w:firstLine="560"/>
        <w:rPr>
          <w:sz w:val="28"/>
          <w:szCs w:val="28"/>
        </w:rPr>
      </w:pPr>
      <w:r>
        <w:rPr>
          <w:rFonts w:hint="eastAsia"/>
          <w:sz w:val="28"/>
          <w:szCs w:val="28"/>
        </w:rPr>
        <w:t>陈</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河北省衡水市景县人民法院</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政法机关单位在法治中国建设中的功能研究</w:t>
      </w:r>
    </w:p>
    <w:p w:rsidR="0058202E" w:rsidRDefault="00781727">
      <w:pPr>
        <w:ind w:firstLineChars="200" w:firstLine="560"/>
        <w:rPr>
          <w:sz w:val="28"/>
          <w:szCs w:val="28"/>
        </w:rPr>
      </w:pPr>
      <w:r>
        <w:rPr>
          <w:rFonts w:hint="eastAsia"/>
          <w:sz w:val="28"/>
          <w:szCs w:val="28"/>
        </w:rPr>
        <w:t>马笑昆</w:t>
      </w:r>
      <w:r>
        <w:rPr>
          <w:rFonts w:hint="eastAsia"/>
          <w:sz w:val="28"/>
          <w:szCs w:val="28"/>
        </w:rPr>
        <w:t xml:space="preserve">  </w:t>
      </w:r>
      <w:r>
        <w:rPr>
          <w:rFonts w:hint="eastAsia"/>
          <w:sz w:val="28"/>
          <w:szCs w:val="28"/>
        </w:rPr>
        <w:t>吉林省吉林市昌邑区人民法院</w:t>
      </w:r>
    </w:p>
    <w:p w:rsidR="0058202E" w:rsidRDefault="00781727">
      <w:pPr>
        <w:rPr>
          <w:rFonts w:asciiTheme="minorEastAsia" w:hAnsiTheme="minorEastAsia"/>
          <w:b/>
          <w:bCs/>
          <w:sz w:val="28"/>
          <w:szCs w:val="28"/>
        </w:rPr>
      </w:pPr>
      <w:r>
        <w:rPr>
          <w:rFonts w:asciiTheme="minorEastAsia" w:hAnsiTheme="minorEastAsia" w:hint="eastAsia"/>
          <w:b/>
          <w:bCs/>
          <w:sz w:val="28"/>
          <w:szCs w:val="28"/>
        </w:rPr>
        <w:t>人民法院依法独立公正行使职权保障机制研究</w:t>
      </w:r>
    </w:p>
    <w:p w:rsidR="0058202E" w:rsidRDefault="00781727">
      <w:pPr>
        <w:ind w:firstLineChars="200" w:firstLine="560"/>
        <w:rPr>
          <w:sz w:val="28"/>
          <w:szCs w:val="28"/>
        </w:rPr>
      </w:pPr>
      <w:r>
        <w:rPr>
          <w:rFonts w:hint="eastAsia"/>
          <w:sz w:val="28"/>
          <w:szCs w:val="28"/>
        </w:rPr>
        <w:t>董士起</w:t>
      </w:r>
      <w:r>
        <w:rPr>
          <w:rFonts w:hint="eastAsia"/>
          <w:sz w:val="28"/>
          <w:szCs w:val="28"/>
        </w:rPr>
        <w:t xml:space="preserve">  </w:t>
      </w:r>
      <w:r>
        <w:rPr>
          <w:rFonts w:hint="eastAsia"/>
          <w:sz w:val="28"/>
          <w:szCs w:val="28"/>
        </w:rPr>
        <w:t>河北省衡水市枣强县人民法院</w:t>
      </w:r>
    </w:p>
    <w:p w:rsidR="0058202E" w:rsidRDefault="00781727">
      <w:pPr>
        <w:tabs>
          <w:tab w:val="left" w:pos="1160"/>
        </w:tabs>
        <w:rPr>
          <w:rFonts w:asciiTheme="minorEastAsia" w:hAnsiTheme="minorEastAsia"/>
          <w:b/>
          <w:bCs/>
          <w:sz w:val="28"/>
          <w:szCs w:val="28"/>
        </w:rPr>
      </w:pPr>
      <w:r>
        <w:rPr>
          <w:rFonts w:asciiTheme="minorEastAsia" w:hAnsiTheme="minorEastAsia" w:hint="eastAsia"/>
          <w:b/>
          <w:bCs/>
          <w:sz w:val="28"/>
          <w:szCs w:val="28"/>
        </w:rPr>
        <w:t>以公正司法为基础</w:t>
      </w:r>
      <w:r>
        <w:rPr>
          <w:rFonts w:asciiTheme="minorEastAsia" w:hAnsiTheme="minorEastAsia" w:hint="eastAsia"/>
          <w:b/>
          <w:bCs/>
          <w:sz w:val="28"/>
          <w:szCs w:val="28"/>
        </w:rPr>
        <w:t xml:space="preserve">  </w:t>
      </w:r>
      <w:r>
        <w:rPr>
          <w:rFonts w:asciiTheme="minorEastAsia" w:hAnsiTheme="minorEastAsia" w:hint="eastAsia"/>
          <w:b/>
          <w:bCs/>
          <w:sz w:val="28"/>
          <w:szCs w:val="28"/>
        </w:rPr>
        <w:t>推进法治中国建设</w:t>
      </w:r>
    </w:p>
    <w:p w:rsidR="0058202E" w:rsidRDefault="00781727">
      <w:pPr>
        <w:ind w:firstLineChars="200" w:firstLine="560"/>
        <w:rPr>
          <w:sz w:val="28"/>
          <w:szCs w:val="28"/>
        </w:rPr>
      </w:pPr>
      <w:r>
        <w:rPr>
          <w:rFonts w:hint="eastAsia"/>
          <w:sz w:val="28"/>
          <w:szCs w:val="28"/>
        </w:rPr>
        <w:t>丁</w:t>
      </w:r>
      <w:r>
        <w:rPr>
          <w:rFonts w:hint="eastAsia"/>
          <w:sz w:val="28"/>
          <w:szCs w:val="28"/>
        </w:rPr>
        <w:t xml:space="preserve">  </w:t>
      </w:r>
      <w:r>
        <w:rPr>
          <w:rFonts w:hint="eastAsia"/>
          <w:sz w:val="28"/>
          <w:szCs w:val="28"/>
        </w:rPr>
        <w:t>媛</w:t>
      </w:r>
      <w:r>
        <w:rPr>
          <w:rFonts w:hint="eastAsia"/>
          <w:sz w:val="28"/>
          <w:szCs w:val="28"/>
        </w:rPr>
        <w:t xml:space="preserve">  </w:t>
      </w:r>
      <w:r>
        <w:rPr>
          <w:rFonts w:hint="eastAsia"/>
          <w:sz w:val="28"/>
          <w:szCs w:val="28"/>
        </w:rPr>
        <w:t>湖北省京山市人民法院</w:t>
      </w:r>
    </w:p>
    <w:p w:rsidR="0058202E" w:rsidRDefault="0058202E">
      <w:pPr>
        <w:ind w:firstLineChars="200" w:firstLine="560"/>
        <w:rPr>
          <w:sz w:val="28"/>
          <w:szCs w:val="28"/>
        </w:rPr>
      </w:pPr>
    </w:p>
    <w:p w:rsidR="0058202E" w:rsidRDefault="00781727">
      <w:pPr>
        <w:ind w:firstLineChars="1050" w:firstLine="2951"/>
        <w:rPr>
          <w:rFonts w:ascii="宋体" w:eastAsia="宋体" w:hAnsi="宋体" w:cs="宋体"/>
          <w:b/>
          <w:bCs/>
          <w:sz w:val="28"/>
          <w:szCs w:val="28"/>
        </w:rPr>
      </w:pPr>
      <w:r>
        <w:rPr>
          <w:rFonts w:ascii="宋体" w:eastAsia="宋体" w:hAnsi="宋体" w:cs="宋体" w:hint="eastAsia"/>
          <w:b/>
          <w:bCs/>
          <w:sz w:val="28"/>
          <w:szCs w:val="28"/>
        </w:rPr>
        <w:t>优秀</w:t>
      </w:r>
      <w:r>
        <w:rPr>
          <w:rFonts w:ascii="宋体" w:eastAsia="宋体" w:hAnsi="宋体" w:cs="宋体" w:hint="eastAsia"/>
          <w:b/>
          <w:bCs/>
          <w:sz w:val="28"/>
          <w:szCs w:val="28"/>
        </w:rPr>
        <w:t>组织奖（</w:t>
      </w:r>
      <w:r>
        <w:rPr>
          <w:rFonts w:ascii="宋体" w:eastAsia="宋体" w:hAnsi="宋体" w:cs="宋体" w:hint="eastAsia"/>
          <w:b/>
          <w:bCs/>
          <w:sz w:val="28"/>
          <w:szCs w:val="28"/>
        </w:rPr>
        <w:t>6</w:t>
      </w:r>
      <w:r>
        <w:rPr>
          <w:rFonts w:ascii="宋体" w:eastAsia="宋体" w:hAnsi="宋体" w:cs="宋体" w:hint="eastAsia"/>
          <w:b/>
          <w:bCs/>
          <w:sz w:val="28"/>
          <w:szCs w:val="28"/>
        </w:rPr>
        <w:t>个）</w:t>
      </w:r>
    </w:p>
    <w:p w:rsidR="0058202E" w:rsidRDefault="0058202E">
      <w:pPr>
        <w:rPr>
          <w:rFonts w:asciiTheme="minorEastAsia" w:hAnsiTheme="minorEastAsia"/>
          <w:b/>
          <w:bCs/>
          <w:color w:val="000000" w:themeColor="text1"/>
          <w:sz w:val="28"/>
          <w:szCs w:val="28"/>
        </w:rPr>
      </w:pPr>
    </w:p>
    <w:p w:rsidR="0058202E" w:rsidRDefault="00781727">
      <w:pPr>
        <w:ind w:firstLineChars="228" w:firstLine="638"/>
        <w:rPr>
          <w:rFonts w:asciiTheme="minorEastAsia" w:hAnsiTheme="minorEastAsia"/>
          <w:color w:val="000000" w:themeColor="text1"/>
          <w:sz w:val="28"/>
          <w:szCs w:val="28"/>
        </w:rPr>
      </w:pPr>
      <w:r>
        <w:rPr>
          <w:rFonts w:asciiTheme="minorEastAsia" w:hAnsiTheme="minorEastAsia" w:hint="eastAsia"/>
          <w:color w:val="000000" w:themeColor="text1"/>
          <w:sz w:val="28"/>
          <w:szCs w:val="28"/>
        </w:rPr>
        <w:t>最高人民法院新闻局</w:t>
      </w:r>
    </w:p>
    <w:p w:rsidR="0058202E" w:rsidRDefault="00781727">
      <w:pPr>
        <w:ind w:firstLineChars="228" w:firstLine="638"/>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广西高级人民法院研究室</w:t>
      </w:r>
    </w:p>
    <w:p w:rsidR="0058202E" w:rsidRDefault="00781727">
      <w:pPr>
        <w:ind w:firstLineChars="228" w:firstLine="638"/>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吉林省吉林市中级人民法院宣传教育处</w:t>
      </w:r>
    </w:p>
    <w:p w:rsidR="0058202E" w:rsidRDefault="00781727">
      <w:pPr>
        <w:ind w:firstLineChars="228" w:firstLine="638"/>
        <w:rPr>
          <w:rFonts w:asciiTheme="minorEastAsia" w:hAnsiTheme="minorEastAsia"/>
          <w:color w:val="000000" w:themeColor="text1"/>
          <w:sz w:val="28"/>
          <w:szCs w:val="28"/>
        </w:rPr>
      </w:pPr>
      <w:r>
        <w:rPr>
          <w:rFonts w:asciiTheme="minorEastAsia" w:hAnsiTheme="minorEastAsia" w:hint="eastAsia"/>
          <w:color w:val="000000" w:themeColor="text1"/>
          <w:sz w:val="28"/>
          <w:szCs w:val="28"/>
        </w:rPr>
        <w:t>河北省衡水市中级人民法院研究室</w:t>
      </w:r>
    </w:p>
    <w:p w:rsidR="0058202E" w:rsidRDefault="00781727">
      <w:pPr>
        <w:ind w:firstLineChars="228" w:firstLine="638"/>
        <w:rPr>
          <w:rFonts w:asciiTheme="minorEastAsia" w:hAnsiTheme="minorEastAsia"/>
          <w:color w:val="000000" w:themeColor="text1"/>
          <w:sz w:val="28"/>
          <w:szCs w:val="28"/>
        </w:rPr>
      </w:pPr>
      <w:r>
        <w:rPr>
          <w:rFonts w:asciiTheme="minorEastAsia" w:hAnsiTheme="minorEastAsia" w:hint="eastAsia"/>
          <w:color w:val="000000" w:themeColor="text1"/>
          <w:sz w:val="28"/>
          <w:szCs w:val="28"/>
        </w:rPr>
        <w:t>浙江省温岭市人民法院审判管理办公室</w:t>
      </w:r>
    </w:p>
    <w:p w:rsidR="0058202E" w:rsidRDefault="00781727">
      <w:pPr>
        <w:ind w:firstLineChars="228" w:firstLine="638"/>
        <w:rPr>
          <w:rFonts w:asciiTheme="minorEastAsia" w:hAnsiTheme="minorEastAsia" w:cs="楷体"/>
          <w:sz w:val="28"/>
          <w:szCs w:val="28"/>
        </w:rPr>
      </w:pPr>
      <w:r>
        <w:rPr>
          <w:rFonts w:asciiTheme="minorEastAsia" w:hAnsiTheme="minorEastAsia" w:cs="楷体" w:hint="eastAsia"/>
          <w:sz w:val="28"/>
          <w:szCs w:val="28"/>
        </w:rPr>
        <w:t>湖北省十堰市竹溪县人民法院</w:t>
      </w:r>
    </w:p>
    <w:p w:rsidR="0058202E" w:rsidRDefault="00781727">
      <w:pPr>
        <w:jc w:val="right"/>
        <w:rPr>
          <w:rFonts w:ascii="宋体" w:eastAsia="宋体" w:hAnsi="宋体" w:cs="宋体"/>
          <w:b/>
          <w:bCs/>
          <w:sz w:val="28"/>
          <w:szCs w:val="28"/>
        </w:rPr>
      </w:pPr>
      <w:r>
        <w:rPr>
          <w:rFonts w:ascii="宋体" w:eastAsia="宋体" w:hAnsi="宋体" w:cs="宋体" w:hint="eastAsia"/>
          <w:b/>
          <w:bCs/>
          <w:sz w:val="28"/>
          <w:szCs w:val="28"/>
        </w:rPr>
        <w:t>（以上各奖项排名不分先后）</w:t>
      </w:r>
    </w:p>
    <w:p w:rsidR="0058202E" w:rsidRDefault="0058202E">
      <w:pPr>
        <w:jc w:val="left"/>
        <w:rPr>
          <w:rFonts w:ascii="宋体" w:eastAsia="宋体" w:hAnsi="宋体" w:cs="宋体"/>
          <w:b/>
          <w:bCs/>
          <w:sz w:val="28"/>
          <w:szCs w:val="28"/>
        </w:rPr>
      </w:pPr>
    </w:p>
    <w:p w:rsidR="0058202E" w:rsidRDefault="00781727">
      <w:pPr>
        <w:jc w:val="left"/>
        <w:rPr>
          <w:rFonts w:ascii="宋体" w:eastAsia="宋体" w:hAnsi="宋体" w:cs="宋体"/>
          <w:b/>
          <w:bCs/>
          <w:sz w:val="28"/>
          <w:szCs w:val="28"/>
        </w:rPr>
      </w:pPr>
      <w:r>
        <w:rPr>
          <w:rFonts w:ascii="宋体" w:eastAsia="宋体" w:hAnsi="宋体" w:cs="宋体" w:hint="eastAsia"/>
          <w:b/>
          <w:bCs/>
          <w:sz w:val="28"/>
          <w:szCs w:val="28"/>
        </w:rPr>
        <w:t>评审专家及签名表：</w:t>
      </w:r>
    </w:p>
    <w:p w:rsidR="0058202E" w:rsidRDefault="00781727">
      <w:pPr>
        <w:jc w:val="left"/>
        <w:rPr>
          <w:rFonts w:ascii="宋体" w:eastAsia="宋体" w:hAnsi="宋体" w:cs="宋体"/>
          <w:sz w:val="28"/>
          <w:szCs w:val="28"/>
        </w:rPr>
      </w:pPr>
      <w:r>
        <w:rPr>
          <w:rFonts w:ascii="宋体" w:eastAsia="宋体" w:hAnsi="宋体" w:cs="宋体" w:hint="eastAsia"/>
          <w:sz w:val="28"/>
          <w:szCs w:val="28"/>
        </w:rPr>
        <w:t>王建芹、王勇、刘长秋、孙凯民、李忠、郝银钟、胡柳娟、施新州、韩强（</w:t>
      </w:r>
      <w:r>
        <w:rPr>
          <w:rFonts w:ascii="楷体" w:eastAsia="楷体" w:hAnsi="楷体" w:cs="楷体" w:hint="eastAsia"/>
          <w:sz w:val="28"/>
          <w:szCs w:val="28"/>
        </w:rPr>
        <w:t>按姓氏笔画排列</w:t>
      </w:r>
      <w:r>
        <w:rPr>
          <w:rFonts w:ascii="宋体" w:eastAsia="宋体" w:hAnsi="宋体" w:cs="宋体" w:hint="eastAsia"/>
          <w:sz w:val="28"/>
          <w:szCs w:val="28"/>
        </w:rPr>
        <w:t>）</w:t>
      </w:r>
    </w:p>
    <w:p w:rsidR="0058202E" w:rsidRDefault="00781727">
      <w:pPr>
        <w:jc w:val="left"/>
      </w:pPr>
      <w:r>
        <w:rPr>
          <w:noProof/>
        </w:rPr>
        <w:drawing>
          <wp:inline distT="0" distB="0" distL="114300" distR="114300">
            <wp:extent cx="5264150" cy="3648710"/>
            <wp:effectExtent l="0" t="0" r="1270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4150" cy="3648710"/>
                    </a:xfrm>
                    <a:prstGeom prst="rect">
                      <a:avLst/>
                    </a:prstGeom>
                    <a:noFill/>
                    <a:ln>
                      <a:noFill/>
                    </a:ln>
                  </pic:spPr>
                </pic:pic>
              </a:graphicData>
            </a:graphic>
          </wp:inline>
        </w:drawing>
      </w:r>
    </w:p>
    <w:p w:rsidR="0058202E" w:rsidRDefault="0058202E"/>
    <w:sectPr w:rsidR="0058202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00500000000000000"/>
    <w:charset w:val="80"/>
    <w:family w:val="swiss"/>
    <w:pitch w:val="variable"/>
    <w:sig w:usb0="F7FFAFFF" w:usb1="E9DFFFFF" w:usb2="0000003F" w:usb3="00000000" w:csb0="003F01FF" w:csb1="00000000"/>
  </w:font>
  <w:font w:name="仿宋_GB2312">
    <w:altName w:val="仿宋"/>
    <w:panose1 w:val="020B0604020202020204"/>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8187B0A"/>
    <w:rsid w:val="0044723C"/>
    <w:rsid w:val="0058202E"/>
    <w:rsid w:val="00781727"/>
    <w:rsid w:val="38187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3AF1DBB"/>
  <w15:docId w15:val="{95AAE730-DDFA-1B46-AD4B-5B8AC2425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cs="Arial Unicode MS"/>
      <w:kern w:val="2"/>
      <w:sz w:val="21"/>
      <w:szCs w:val="22"/>
      <w:lang w:bidi="lo-L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375</Words>
  <Characters>2140</Characters>
  <Application>Microsoft Office Word</Application>
  <DocSecurity>0</DocSecurity>
  <Lines>17</Lines>
  <Paragraphs>5</Paragraphs>
  <ScaleCrop>false</ScaleCrop>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施新州</dc:creator>
  <cp:lastModifiedBy>Microsoft Office User</cp:lastModifiedBy>
  <cp:revision>3</cp:revision>
  <dcterms:created xsi:type="dcterms:W3CDTF">2020-01-17T01:58:00Z</dcterms:created>
  <dcterms:modified xsi:type="dcterms:W3CDTF">2020-01-17T01:58:00Z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